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98F0" w14:textId="77777777" w:rsidR="008B2F07" w:rsidRPr="00E35C22" w:rsidRDefault="008B2F07" w:rsidP="008B2F07">
      <w:pPr>
        <w:spacing w:line="240" w:lineRule="auto"/>
        <w:rPr>
          <w:b/>
          <w:sz w:val="24"/>
          <w:szCs w:val="24"/>
        </w:rPr>
      </w:pPr>
      <w:r w:rsidRPr="005B2FB4">
        <w:rPr>
          <w:b/>
          <w:sz w:val="24"/>
          <w:szCs w:val="24"/>
        </w:rPr>
        <w:t>JOB 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C22">
        <w:rPr>
          <w:b/>
          <w:sz w:val="24"/>
          <w:szCs w:val="24"/>
        </w:rPr>
        <w:t>APPELLATE COURT ATTORNEY</w:t>
      </w:r>
    </w:p>
    <w:p w14:paraId="6340F46B" w14:textId="77777777" w:rsidR="008B2F07" w:rsidRDefault="008B2F07" w:rsidP="008B2F07">
      <w:pPr>
        <w:spacing w:line="240" w:lineRule="auto"/>
        <w:rPr>
          <w:b/>
          <w:sz w:val="24"/>
          <w:szCs w:val="24"/>
        </w:rPr>
      </w:pPr>
    </w:p>
    <w:p w14:paraId="4DEDA6C7" w14:textId="77777777" w:rsidR="008B2F07" w:rsidRDefault="008B2F07" w:rsidP="008B2F07">
      <w:pPr>
        <w:spacing w:line="240" w:lineRule="auto"/>
        <w:rPr>
          <w:sz w:val="24"/>
          <w:szCs w:val="24"/>
        </w:rPr>
      </w:pPr>
      <w:r w:rsidRPr="005B2FB4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C22">
        <w:rPr>
          <w:b/>
          <w:sz w:val="24"/>
          <w:szCs w:val="24"/>
        </w:rPr>
        <w:t>FRESNO, CALIFORNIA</w:t>
      </w:r>
    </w:p>
    <w:p w14:paraId="31240E70" w14:textId="77777777" w:rsidR="008B2F07" w:rsidRDefault="008B2F07" w:rsidP="008B2F07">
      <w:pPr>
        <w:spacing w:line="240" w:lineRule="auto"/>
        <w:rPr>
          <w:b/>
          <w:sz w:val="24"/>
          <w:szCs w:val="24"/>
        </w:rPr>
      </w:pPr>
    </w:p>
    <w:p w14:paraId="4F4AB8FA" w14:textId="63AFA092" w:rsidR="008B2F07" w:rsidRPr="005B2FB4" w:rsidRDefault="008B2F07" w:rsidP="008B2F07">
      <w:pPr>
        <w:spacing w:line="240" w:lineRule="auto"/>
        <w:rPr>
          <w:b/>
          <w:sz w:val="24"/>
          <w:szCs w:val="24"/>
        </w:rPr>
      </w:pPr>
      <w:r w:rsidRPr="005B2FB4">
        <w:rPr>
          <w:b/>
          <w:sz w:val="24"/>
          <w:szCs w:val="24"/>
        </w:rPr>
        <w:t>JOB OPENING:</w:t>
      </w:r>
      <w:r>
        <w:rPr>
          <w:b/>
          <w:sz w:val="24"/>
          <w:szCs w:val="24"/>
        </w:rPr>
        <w:tab/>
      </w:r>
      <w:r w:rsidR="00C0268B" w:rsidRPr="00C0268B">
        <w:rPr>
          <w:rFonts w:cs="Arial"/>
          <w:b/>
          <w:bCs/>
          <w:szCs w:val="22"/>
        </w:rPr>
        <w:t>5801</w:t>
      </w:r>
    </w:p>
    <w:p w14:paraId="00A723F1" w14:textId="77777777" w:rsidR="008B2F07" w:rsidRDefault="008B2F07" w:rsidP="008B2F07">
      <w:pPr>
        <w:spacing w:line="240" w:lineRule="auto"/>
        <w:rPr>
          <w:sz w:val="24"/>
          <w:szCs w:val="24"/>
        </w:rPr>
      </w:pPr>
    </w:p>
    <w:p w14:paraId="271A9537" w14:textId="77777777" w:rsidR="008B2F07" w:rsidRPr="005B2FB4" w:rsidRDefault="008B2F07" w:rsidP="008B2F07">
      <w:pPr>
        <w:spacing w:line="240" w:lineRule="auto"/>
        <w:rPr>
          <w:b/>
          <w:sz w:val="24"/>
          <w:szCs w:val="24"/>
        </w:rPr>
      </w:pPr>
      <w:r w:rsidRPr="005B2FB4">
        <w:rPr>
          <w:b/>
          <w:sz w:val="24"/>
          <w:szCs w:val="24"/>
          <w:u w:val="single"/>
        </w:rPr>
        <w:t>OVERVIEW</w:t>
      </w:r>
    </w:p>
    <w:p w14:paraId="10B85DA2" w14:textId="2C1F2DFB" w:rsidR="008B2F07" w:rsidRDefault="008B2F07" w:rsidP="008B2F07">
      <w:p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The California Court of Appeal, Fifth Appellate District, located in the city of Fresno</w:t>
      </w:r>
      <w:r w:rsidR="00885F02">
        <w:rPr>
          <w:sz w:val="22"/>
          <w:szCs w:val="22"/>
        </w:rPr>
        <w:t>,</w:t>
      </w:r>
      <w:r w:rsidR="00162B7D">
        <w:rPr>
          <w:sz w:val="22"/>
          <w:szCs w:val="22"/>
        </w:rPr>
        <w:t xml:space="preserve"> </w:t>
      </w:r>
      <w:r w:rsidR="00885F02">
        <w:rPr>
          <w:sz w:val="22"/>
          <w:szCs w:val="22"/>
        </w:rPr>
        <w:t xml:space="preserve">is looking </w:t>
      </w:r>
      <w:r w:rsidR="00162B7D">
        <w:rPr>
          <w:sz w:val="22"/>
          <w:szCs w:val="22"/>
        </w:rPr>
        <w:t xml:space="preserve">for </w:t>
      </w:r>
      <w:r w:rsidR="000E54B2">
        <w:rPr>
          <w:sz w:val="22"/>
          <w:szCs w:val="22"/>
        </w:rPr>
        <w:t>a</w:t>
      </w:r>
      <w:r w:rsidR="00162B7D">
        <w:rPr>
          <w:sz w:val="22"/>
          <w:szCs w:val="22"/>
        </w:rPr>
        <w:t>ttorney</w:t>
      </w:r>
      <w:r w:rsidR="008D3FF3">
        <w:rPr>
          <w:sz w:val="22"/>
          <w:szCs w:val="22"/>
        </w:rPr>
        <w:t>s</w:t>
      </w:r>
      <w:r w:rsidR="00162B7D">
        <w:rPr>
          <w:sz w:val="22"/>
          <w:szCs w:val="22"/>
        </w:rPr>
        <w:t xml:space="preserve"> with exceptional research, analytical, and writing </w:t>
      </w:r>
      <w:r w:rsidR="00885F02">
        <w:rPr>
          <w:sz w:val="22"/>
          <w:szCs w:val="22"/>
        </w:rPr>
        <w:t>skills to</w:t>
      </w:r>
      <w:r w:rsidR="00162B7D">
        <w:rPr>
          <w:sz w:val="22"/>
          <w:szCs w:val="22"/>
        </w:rPr>
        <w:t xml:space="preserve"> </w:t>
      </w:r>
      <w:r w:rsidR="00885F02">
        <w:rPr>
          <w:sz w:val="22"/>
          <w:szCs w:val="22"/>
        </w:rPr>
        <w:t xml:space="preserve">do meaningful legal work and </w:t>
      </w:r>
      <w:r w:rsidR="00162B7D">
        <w:rPr>
          <w:sz w:val="22"/>
          <w:szCs w:val="22"/>
        </w:rPr>
        <w:t>contribute to our system of justice</w:t>
      </w:r>
      <w:r w:rsidR="00885F02">
        <w:rPr>
          <w:sz w:val="22"/>
          <w:szCs w:val="22"/>
        </w:rPr>
        <w:t>.</w:t>
      </w:r>
      <w:r w:rsidR="00162B7D">
        <w:rPr>
          <w:sz w:val="22"/>
          <w:szCs w:val="22"/>
        </w:rPr>
        <w:t xml:space="preserve"> </w:t>
      </w:r>
      <w:r w:rsidR="000E54B2" w:rsidRPr="00F76A10">
        <w:rPr>
          <w:sz w:val="22"/>
          <w:szCs w:val="22"/>
        </w:rPr>
        <w:t xml:space="preserve">The attorney’s duties include drafting </w:t>
      </w:r>
      <w:r w:rsidR="000E54B2">
        <w:rPr>
          <w:sz w:val="22"/>
          <w:szCs w:val="22"/>
        </w:rPr>
        <w:t xml:space="preserve">motions, </w:t>
      </w:r>
      <w:r w:rsidR="000E54B2" w:rsidRPr="00F76A10">
        <w:rPr>
          <w:sz w:val="22"/>
          <w:szCs w:val="22"/>
        </w:rPr>
        <w:t>research memoranda</w:t>
      </w:r>
      <w:r w:rsidR="000E54B2">
        <w:rPr>
          <w:sz w:val="22"/>
          <w:szCs w:val="22"/>
        </w:rPr>
        <w:t>,</w:t>
      </w:r>
      <w:r w:rsidR="000E54B2" w:rsidRPr="00F76A10">
        <w:rPr>
          <w:sz w:val="22"/>
          <w:szCs w:val="22"/>
        </w:rPr>
        <w:t xml:space="preserve"> and proposed opinions in criminal and civil appeals, </w:t>
      </w:r>
      <w:r w:rsidR="000E54B2">
        <w:rPr>
          <w:sz w:val="22"/>
          <w:szCs w:val="22"/>
        </w:rPr>
        <w:t xml:space="preserve">as well as </w:t>
      </w:r>
      <w:r w:rsidR="000E54B2" w:rsidRPr="00F76A10">
        <w:rPr>
          <w:sz w:val="22"/>
          <w:szCs w:val="22"/>
        </w:rPr>
        <w:t xml:space="preserve">original proceedings. </w:t>
      </w:r>
      <w:r w:rsidR="000E54B2">
        <w:rPr>
          <w:sz w:val="22"/>
          <w:szCs w:val="22"/>
        </w:rPr>
        <w:t xml:space="preserve">To carry out </w:t>
      </w:r>
      <w:r w:rsidR="000E54B2" w:rsidRPr="00F76A10">
        <w:rPr>
          <w:sz w:val="22"/>
          <w:szCs w:val="22"/>
        </w:rPr>
        <w:t>these</w:t>
      </w:r>
      <w:r w:rsidR="000E54B2">
        <w:rPr>
          <w:sz w:val="22"/>
          <w:szCs w:val="22"/>
        </w:rPr>
        <w:t xml:space="preserve"> duties</w:t>
      </w:r>
      <w:r w:rsidR="000E54B2" w:rsidRPr="00F76A10">
        <w:rPr>
          <w:sz w:val="22"/>
          <w:szCs w:val="22"/>
        </w:rPr>
        <w:t xml:space="preserve">, the attorney will review appellate briefs, records, </w:t>
      </w:r>
      <w:r w:rsidR="000E54B2">
        <w:rPr>
          <w:sz w:val="22"/>
          <w:szCs w:val="22"/>
        </w:rPr>
        <w:t xml:space="preserve">and </w:t>
      </w:r>
      <w:r w:rsidR="000E54B2" w:rsidRPr="00F76A10">
        <w:rPr>
          <w:sz w:val="22"/>
          <w:szCs w:val="22"/>
        </w:rPr>
        <w:t xml:space="preserve">other filings, and research and analyze </w:t>
      </w:r>
      <w:r w:rsidR="000E54B2">
        <w:rPr>
          <w:sz w:val="22"/>
          <w:szCs w:val="22"/>
        </w:rPr>
        <w:t xml:space="preserve">the </w:t>
      </w:r>
      <w:r w:rsidR="000E54B2" w:rsidRPr="00F76A10">
        <w:rPr>
          <w:sz w:val="22"/>
          <w:szCs w:val="22"/>
        </w:rPr>
        <w:t xml:space="preserve">applicable law.  </w:t>
      </w:r>
    </w:p>
    <w:p w14:paraId="5E102318" w14:textId="77777777" w:rsidR="00E42E9A" w:rsidRPr="00F76A10" w:rsidRDefault="00E42E9A" w:rsidP="008B2F07">
      <w:pPr>
        <w:spacing w:line="240" w:lineRule="auto"/>
        <w:rPr>
          <w:sz w:val="22"/>
          <w:szCs w:val="22"/>
        </w:rPr>
      </w:pPr>
    </w:p>
    <w:p w14:paraId="0BECBB9D" w14:textId="0CF9A303" w:rsidR="008B2F07" w:rsidRDefault="008B2F07" w:rsidP="008B2F07">
      <w:p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The level of appointment and starting salary will be commensurate with experience.</w:t>
      </w:r>
      <w:r w:rsidR="00E42E9A">
        <w:rPr>
          <w:sz w:val="22"/>
          <w:szCs w:val="22"/>
        </w:rPr>
        <w:t xml:space="preserve"> </w:t>
      </w:r>
      <w:r w:rsidR="00BE5706">
        <w:rPr>
          <w:sz w:val="22"/>
          <w:szCs w:val="22"/>
        </w:rPr>
        <w:t>This job opportunity will remain open until the position is filled</w:t>
      </w:r>
      <w:r w:rsidR="00993762">
        <w:rPr>
          <w:sz w:val="22"/>
          <w:szCs w:val="22"/>
        </w:rPr>
        <w:t>,</w:t>
      </w:r>
      <w:r w:rsidR="00BE5706">
        <w:rPr>
          <w:sz w:val="22"/>
          <w:szCs w:val="22"/>
        </w:rPr>
        <w:t xml:space="preserve"> but a</w:t>
      </w:r>
      <w:r w:rsidRPr="00F76A10">
        <w:rPr>
          <w:sz w:val="22"/>
          <w:szCs w:val="22"/>
        </w:rPr>
        <w:t xml:space="preserve">pplicants are encouraged to apply by </w:t>
      </w:r>
      <w:r w:rsidR="004C760E" w:rsidRPr="004C760E">
        <w:rPr>
          <w:b/>
          <w:bCs/>
          <w:sz w:val="22"/>
          <w:szCs w:val="22"/>
        </w:rPr>
        <w:t>January 20, 2023</w:t>
      </w:r>
      <w:r w:rsidR="00A20A2B">
        <w:rPr>
          <w:b/>
          <w:bCs/>
          <w:sz w:val="22"/>
          <w:szCs w:val="22"/>
        </w:rPr>
        <w:t>,</w:t>
      </w:r>
      <w:r w:rsidR="00885F02">
        <w:rPr>
          <w:sz w:val="22"/>
          <w:szCs w:val="22"/>
        </w:rPr>
        <w:t xml:space="preserve"> </w:t>
      </w:r>
      <w:r w:rsidRPr="00F76A10">
        <w:rPr>
          <w:sz w:val="22"/>
          <w:szCs w:val="22"/>
        </w:rPr>
        <w:t>for earliest consideration.</w:t>
      </w:r>
    </w:p>
    <w:p w14:paraId="395B2EA0" w14:textId="77777777" w:rsidR="00993762" w:rsidRDefault="00993762" w:rsidP="008B2F07">
      <w:pPr>
        <w:spacing w:line="240" w:lineRule="auto"/>
        <w:rPr>
          <w:sz w:val="22"/>
          <w:szCs w:val="22"/>
        </w:rPr>
      </w:pPr>
    </w:p>
    <w:p w14:paraId="06DB942C" w14:textId="77777777" w:rsidR="00993762" w:rsidRPr="00F76A10" w:rsidRDefault="00993762" w:rsidP="00993762">
      <w:p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Th</w:t>
      </w:r>
      <w:r>
        <w:rPr>
          <w:sz w:val="22"/>
          <w:szCs w:val="22"/>
        </w:rPr>
        <w:t>e Fresno</w:t>
      </w:r>
      <w:r w:rsidRPr="00F76A10">
        <w:rPr>
          <w:sz w:val="22"/>
          <w:szCs w:val="22"/>
        </w:rPr>
        <w:t xml:space="preserve"> area is rich in culture and diversity with easy access to the coast as well as the Sierra Nevada mountain range and three national parks. </w:t>
      </w:r>
      <w:r>
        <w:rPr>
          <w:sz w:val="22"/>
          <w:szCs w:val="22"/>
        </w:rPr>
        <w:t xml:space="preserve">The Fifth District Court of Appeal is known as a very collegial and supportive workplace. Fresno has </w:t>
      </w:r>
      <w:r w:rsidRPr="00F76A10">
        <w:rPr>
          <w:sz w:val="22"/>
          <w:szCs w:val="22"/>
        </w:rPr>
        <w:t>a reasonable cost of living, easy commute, and satisfying lifestyle.</w:t>
      </w:r>
      <w:r>
        <w:rPr>
          <w:sz w:val="22"/>
          <w:szCs w:val="22"/>
        </w:rPr>
        <w:t xml:space="preserve">  The Court is willing to entertain the option of telework with qualified applicants. </w:t>
      </w:r>
    </w:p>
    <w:p w14:paraId="13E62C83" w14:textId="77777777" w:rsidR="008B2F07" w:rsidRPr="00E35C22" w:rsidRDefault="008B2F07" w:rsidP="008B2F07">
      <w:pPr>
        <w:spacing w:line="240" w:lineRule="auto"/>
        <w:rPr>
          <w:b/>
          <w:bCs/>
          <w:sz w:val="24"/>
          <w:szCs w:val="24"/>
        </w:rPr>
      </w:pPr>
    </w:p>
    <w:p w14:paraId="00465318" w14:textId="77777777" w:rsidR="008B2F07" w:rsidRPr="005B2FB4" w:rsidRDefault="008B2F07" w:rsidP="008B2F07">
      <w:pPr>
        <w:spacing w:line="240" w:lineRule="auto"/>
        <w:rPr>
          <w:b/>
          <w:sz w:val="24"/>
          <w:szCs w:val="24"/>
        </w:rPr>
      </w:pPr>
      <w:r w:rsidRPr="005B2FB4">
        <w:rPr>
          <w:b/>
          <w:sz w:val="24"/>
          <w:szCs w:val="24"/>
          <w:u w:val="single"/>
        </w:rPr>
        <w:t>QUALIFICATIONS</w:t>
      </w:r>
    </w:p>
    <w:p w14:paraId="24EE675C" w14:textId="77777777" w:rsidR="008B2F07" w:rsidRPr="00F76A10" w:rsidRDefault="008B2F07" w:rsidP="008B2F07">
      <w:p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Knowledge of:</w:t>
      </w:r>
    </w:p>
    <w:p w14:paraId="68FFEB45" w14:textId="77777777" w:rsidR="008B2F07" w:rsidRPr="00F76A10" w:rsidRDefault="008B2F07" w:rsidP="008B2F07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Substantive and procedural legal principles and applications.</w:t>
      </w:r>
    </w:p>
    <w:p w14:paraId="3CF19CCB" w14:textId="77777777" w:rsidR="008B2F07" w:rsidRPr="00F76A10" w:rsidRDefault="008B2F07" w:rsidP="008B2F07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Scope and character of California and federal statutory and case law and provisions of the United States and California Constitutions; California Rules of Court; the legislative process; statutes and constitutional provisions governing the organization, duties, powers, procedures, management, and conduct of the work of the trial and appellate courts.</w:t>
      </w:r>
    </w:p>
    <w:p w14:paraId="1C18F2B6" w14:textId="77777777" w:rsidR="008B2F07" w:rsidRPr="00F76A10" w:rsidRDefault="008B2F07" w:rsidP="008B2F07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Legal research methods.</w:t>
      </w:r>
    </w:p>
    <w:p w14:paraId="0423F73A" w14:textId="77777777" w:rsidR="008B2F07" w:rsidRPr="00F76A10" w:rsidRDefault="008B2F07" w:rsidP="008B2F07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Principles of administrative and constitutional law.</w:t>
      </w:r>
    </w:p>
    <w:p w14:paraId="72D02E01" w14:textId="77777777" w:rsidR="008B2F07" w:rsidRPr="00F76A10" w:rsidRDefault="008B2F07" w:rsidP="008B2F07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Rules of evidence and procedure in California trial and appellate courts.</w:t>
      </w:r>
    </w:p>
    <w:p w14:paraId="3781D692" w14:textId="77777777" w:rsidR="008B2F07" w:rsidRPr="00F76A10" w:rsidRDefault="008B2F07" w:rsidP="008B2F07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The operation of personal computers and the use of specified computer applications, such as word processing.</w:t>
      </w:r>
    </w:p>
    <w:p w14:paraId="0B1182C6" w14:textId="77777777" w:rsidR="008B2F07" w:rsidRPr="00F76A10" w:rsidRDefault="008B2F07" w:rsidP="008B2F07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Principles and techniques of preparing effective oral presentations.</w:t>
      </w:r>
    </w:p>
    <w:p w14:paraId="39D29057" w14:textId="77777777" w:rsidR="008B2F07" w:rsidRPr="00F76A10" w:rsidRDefault="008B2F07" w:rsidP="008B2F07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Principles and techniques of preparing a variety of effective written materials.</w:t>
      </w:r>
    </w:p>
    <w:p w14:paraId="5DF82C1A" w14:textId="77777777" w:rsidR="008B2F07" w:rsidRPr="00F76A10" w:rsidRDefault="008B2F07" w:rsidP="008B2F07">
      <w:pPr>
        <w:spacing w:line="240" w:lineRule="auto"/>
        <w:rPr>
          <w:sz w:val="22"/>
          <w:szCs w:val="22"/>
        </w:rPr>
      </w:pPr>
    </w:p>
    <w:p w14:paraId="14C0BAC3" w14:textId="77777777" w:rsidR="008B2F07" w:rsidRPr="00F76A10" w:rsidRDefault="008B2F07" w:rsidP="008B2F07">
      <w:p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Ability to:</w:t>
      </w:r>
    </w:p>
    <w:p w14:paraId="40C99219" w14:textId="77777777" w:rsidR="008B2F07" w:rsidRPr="00F76A10" w:rsidRDefault="008B2F07" w:rsidP="008B2F07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Perform complex legal research, including computerized legal research; apply legal principles and precedents to particular sets of facts.</w:t>
      </w:r>
    </w:p>
    <w:p w14:paraId="0FF698F5" w14:textId="77777777" w:rsidR="008B2F07" w:rsidRPr="00F76A10" w:rsidRDefault="008B2F07" w:rsidP="008B2F07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Analyze legal issues; present statements of fact, law, policy, and argument clearly, concisely, and logically in both written and oral form.</w:t>
      </w:r>
    </w:p>
    <w:p w14:paraId="0256BA9C" w14:textId="77777777" w:rsidR="008B2F07" w:rsidRPr="00F76A10" w:rsidRDefault="008B2F07" w:rsidP="008B2F07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lastRenderedPageBreak/>
        <w:t xml:space="preserve">Draft legal opinions, </w:t>
      </w:r>
      <w:r>
        <w:rPr>
          <w:sz w:val="22"/>
          <w:szCs w:val="22"/>
        </w:rPr>
        <w:t>memoranda</w:t>
      </w:r>
      <w:r w:rsidRPr="00F76A10">
        <w:rPr>
          <w:sz w:val="22"/>
          <w:szCs w:val="22"/>
        </w:rPr>
        <w:t>, and other legal documents and correspondence.</w:t>
      </w:r>
    </w:p>
    <w:p w14:paraId="5441B0B6" w14:textId="77777777" w:rsidR="008B2F07" w:rsidRPr="00F76A10" w:rsidRDefault="008B2F07" w:rsidP="008B2F07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 xml:space="preserve">Interact successfully with Justices and the </w:t>
      </w:r>
      <w:r>
        <w:rPr>
          <w:sz w:val="22"/>
          <w:szCs w:val="22"/>
        </w:rPr>
        <w:t>C</w:t>
      </w:r>
      <w:r w:rsidRPr="00F76A10">
        <w:rPr>
          <w:sz w:val="22"/>
          <w:szCs w:val="22"/>
        </w:rPr>
        <w:t>ourt.</w:t>
      </w:r>
    </w:p>
    <w:p w14:paraId="77251F3E" w14:textId="77777777" w:rsidR="008B2F07" w:rsidRPr="00F76A10" w:rsidRDefault="008B2F07" w:rsidP="008B2F07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Exercise sound judgment and integrity consistent with representing the judicial branch; maintain confidentiality of work product.</w:t>
      </w:r>
    </w:p>
    <w:p w14:paraId="662C784B" w14:textId="77777777" w:rsidR="008B2F07" w:rsidRPr="00F76A10" w:rsidRDefault="008B2F07" w:rsidP="008B2F07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Organize own work, set priorities, and meet critical deadlines.</w:t>
      </w:r>
    </w:p>
    <w:p w14:paraId="530FCF4E" w14:textId="4FE05606" w:rsidR="008B2F07" w:rsidRPr="00F76A10" w:rsidRDefault="008B2F07" w:rsidP="008B2F07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 xml:space="preserve">Communicate effectively in English, </w:t>
      </w:r>
      <w:r w:rsidR="00E42E9A">
        <w:rPr>
          <w:sz w:val="22"/>
          <w:szCs w:val="22"/>
        </w:rPr>
        <w:t xml:space="preserve">both </w:t>
      </w:r>
      <w:r w:rsidRPr="00F76A10">
        <w:rPr>
          <w:sz w:val="22"/>
          <w:szCs w:val="22"/>
        </w:rPr>
        <w:t>orally and in writing.</w:t>
      </w:r>
    </w:p>
    <w:p w14:paraId="2090B90E" w14:textId="77777777" w:rsidR="008B2F07" w:rsidRPr="00F76A10" w:rsidRDefault="008B2F07" w:rsidP="008B2F07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F76A10">
        <w:rPr>
          <w:sz w:val="22"/>
          <w:szCs w:val="22"/>
        </w:rPr>
        <w:t>Establish and maintain effective working relationships with those contacted in the course of the work.</w:t>
      </w:r>
    </w:p>
    <w:p w14:paraId="6B182021" w14:textId="77777777" w:rsidR="008B2F07" w:rsidRDefault="008B2F07" w:rsidP="008B2F07">
      <w:pPr>
        <w:spacing w:line="240" w:lineRule="auto"/>
        <w:rPr>
          <w:sz w:val="24"/>
          <w:szCs w:val="24"/>
        </w:rPr>
      </w:pPr>
    </w:p>
    <w:p w14:paraId="17958E39" w14:textId="03B27117" w:rsidR="008B2F07" w:rsidRDefault="008B2F07" w:rsidP="008B2F07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MINIMUM QUALIFICATIONS (This position is open to applicants </w:t>
      </w:r>
      <w:r w:rsidR="005D7386">
        <w:rPr>
          <w:b/>
          <w:sz w:val="24"/>
          <w:szCs w:val="24"/>
          <w:u w:val="single"/>
        </w:rPr>
        <w:t>at</w:t>
      </w:r>
      <w:r>
        <w:rPr>
          <w:b/>
          <w:sz w:val="24"/>
          <w:szCs w:val="24"/>
          <w:u w:val="single"/>
        </w:rPr>
        <w:t xml:space="preserve"> all levels with </w:t>
      </w:r>
      <w:bookmarkStart w:id="0" w:name="_Hlk75347864"/>
      <w:r>
        <w:rPr>
          <w:b/>
          <w:sz w:val="24"/>
          <w:szCs w:val="24"/>
          <w:u w:val="single"/>
        </w:rPr>
        <w:t>Senior being the highest level)</w:t>
      </w:r>
    </w:p>
    <w:p w14:paraId="5F7DDA7A" w14:textId="77777777" w:rsidR="008B2F07" w:rsidRDefault="008B2F07" w:rsidP="008B2F07">
      <w:pPr>
        <w:spacing w:line="240" w:lineRule="auto"/>
        <w:rPr>
          <w:sz w:val="24"/>
          <w:szCs w:val="24"/>
        </w:rPr>
      </w:pPr>
    </w:p>
    <w:p w14:paraId="7A3355E1" w14:textId="7FC6EF35" w:rsidR="008B2F07" w:rsidRPr="00003E17" w:rsidRDefault="008B2F07" w:rsidP="008B2F07">
      <w:pPr>
        <w:spacing w:line="240" w:lineRule="auto"/>
        <w:rPr>
          <w:sz w:val="22"/>
          <w:szCs w:val="22"/>
        </w:rPr>
      </w:pPr>
      <w:r>
        <w:rPr>
          <w:b/>
          <w:sz w:val="24"/>
          <w:szCs w:val="24"/>
        </w:rPr>
        <w:t>Senior Appellate Court Attorney:</w:t>
      </w:r>
      <w:r>
        <w:rPr>
          <w:sz w:val="24"/>
          <w:szCs w:val="24"/>
        </w:rPr>
        <w:t xml:space="preserve"> </w:t>
      </w:r>
      <w:r w:rsidRPr="00003E17">
        <w:rPr>
          <w:sz w:val="22"/>
          <w:szCs w:val="22"/>
        </w:rPr>
        <w:t xml:space="preserve">Active membership in the State Bar of California and the equivalent of six years of post-bar legal experience, including substantial appellate experience, in a legal setting such as a private law practice, corporation, government agency, law school, court, or legal publishing company </w:t>
      </w:r>
      <w:r w:rsidRPr="00003E17">
        <w:rPr>
          <w:b/>
          <w:sz w:val="22"/>
          <w:szCs w:val="22"/>
          <w:u w:val="single"/>
        </w:rPr>
        <w:t>OR</w:t>
      </w:r>
      <w:r w:rsidRPr="00003E17">
        <w:rPr>
          <w:sz w:val="22"/>
          <w:szCs w:val="22"/>
        </w:rPr>
        <w:t xml:space="preserve"> two years of experience as an appellate attorney, Level D, with the judicial branch.</w:t>
      </w:r>
    </w:p>
    <w:p w14:paraId="1E729798" w14:textId="77777777" w:rsidR="008B2F07" w:rsidRPr="00003E17" w:rsidRDefault="008B2F07" w:rsidP="008B2F07">
      <w:pPr>
        <w:pStyle w:val="ListParagraph"/>
        <w:numPr>
          <w:ilvl w:val="0"/>
          <w:numId w:val="4"/>
        </w:numPr>
        <w:spacing w:line="240" w:lineRule="auto"/>
        <w:rPr>
          <w:i/>
          <w:sz w:val="22"/>
          <w:szCs w:val="22"/>
        </w:rPr>
      </w:pPr>
      <w:r w:rsidRPr="00003E17">
        <w:rPr>
          <w:i/>
          <w:sz w:val="22"/>
          <w:szCs w:val="22"/>
        </w:rPr>
        <w:t>Work experience as a law clerk to a federal judge after passing a state bar but prior to formal state bar admission will be considered equivalent to post-bar legal experience.</w:t>
      </w:r>
    </w:p>
    <w:p w14:paraId="2D2E69A0" w14:textId="77777777" w:rsidR="008B2F07" w:rsidRPr="00003E17" w:rsidRDefault="008B2F07" w:rsidP="008B2F07">
      <w:pPr>
        <w:pStyle w:val="ListParagraph"/>
        <w:spacing w:line="240" w:lineRule="auto"/>
        <w:rPr>
          <w:i/>
          <w:sz w:val="22"/>
          <w:szCs w:val="22"/>
        </w:rPr>
      </w:pPr>
    </w:p>
    <w:p w14:paraId="6896FCEF" w14:textId="77777777" w:rsidR="008B2F07" w:rsidRPr="00003E17" w:rsidRDefault="008B2F07" w:rsidP="008B2F07">
      <w:pPr>
        <w:pStyle w:val="ListParagraph"/>
        <w:numPr>
          <w:ilvl w:val="0"/>
          <w:numId w:val="4"/>
        </w:numPr>
        <w:spacing w:line="240" w:lineRule="auto"/>
        <w:rPr>
          <w:i/>
          <w:sz w:val="22"/>
          <w:szCs w:val="22"/>
        </w:rPr>
      </w:pPr>
      <w:r w:rsidRPr="00003E17">
        <w:rPr>
          <w:i/>
          <w:sz w:val="22"/>
          <w:szCs w:val="22"/>
        </w:rPr>
        <w:t>For external candidates for the Senior Appellate Court Attorney class, the Administrative Presiding Justice must certify that the candidate possesses “substantial appellate experience.”</w:t>
      </w:r>
    </w:p>
    <w:p w14:paraId="0372468D" w14:textId="77777777" w:rsidR="008B2F07" w:rsidRPr="00F76A10" w:rsidRDefault="008B2F07" w:rsidP="008B2F07">
      <w:pPr>
        <w:spacing w:line="240" w:lineRule="auto"/>
        <w:rPr>
          <w:i/>
          <w:sz w:val="24"/>
          <w:szCs w:val="24"/>
        </w:rPr>
      </w:pPr>
    </w:p>
    <w:p w14:paraId="52094E03" w14:textId="77777777" w:rsidR="008B2F07" w:rsidRPr="00AE19A1" w:rsidRDefault="008B2F07" w:rsidP="008B2F07">
      <w:pPr>
        <w:spacing w:line="240" w:lineRule="auto"/>
        <w:rPr>
          <w:sz w:val="22"/>
          <w:szCs w:val="22"/>
        </w:rPr>
      </w:pPr>
      <w:r w:rsidRPr="00AE19A1">
        <w:rPr>
          <w:b/>
          <w:sz w:val="22"/>
          <w:szCs w:val="22"/>
        </w:rPr>
        <w:t>Level D:</w:t>
      </w:r>
      <w:r w:rsidRPr="00AE19A1">
        <w:rPr>
          <w:sz w:val="22"/>
          <w:szCs w:val="22"/>
        </w:rPr>
        <w:t xml:space="preserve">  Active membership in the State Bar of California and the equivalent of four years of post-bar legal experience in a legal setting such as a private law practice, corporation, government agency, law school, court, or legal publishing company </w:t>
      </w:r>
      <w:r w:rsidRPr="00AE19A1">
        <w:rPr>
          <w:b/>
          <w:sz w:val="22"/>
          <w:szCs w:val="22"/>
          <w:u w:val="single"/>
        </w:rPr>
        <w:t>OR</w:t>
      </w:r>
      <w:r w:rsidRPr="00AE19A1">
        <w:rPr>
          <w:sz w:val="22"/>
          <w:szCs w:val="22"/>
        </w:rPr>
        <w:t xml:space="preserve"> one year of experience as an appellate attorney, Level C, with the judicial branch.</w:t>
      </w:r>
    </w:p>
    <w:p w14:paraId="4A02AB2C" w14:textId="77777777" w:rsidR="008B2F07" w:rsidRPr="00AE19A1" w:rsidRDefault="008B2F07" w:rsidP="008B2F07">
      <w:pPr>
        <w:spacing w:line="240" w:lineRule="auto"/>
        <w:rPr>
          <w:sz w:val="22"/>
          <w:szCs w:val="22"/>
        </w:rPr>
      </w:pPr>
    </w:p>
    <w:p w14:paraId="636D87E8" w14:textId="77777777" w:rsidR="008B2F07" w:rsidRPr="00AE19A1" w:rsidRDefault="008B2F07" w:rsidP="008B2F07">
      <w:pPr>
        <w:spacing w:line="240" w:lineRule="auto"/>
        <w:rPr>
          <w:sz w:val="22"/>
          <w:szCs w:val="22"/>
        </w:rPr>
      </w:pPr>
      <w:r w:rsidRPr="00AE19A1">
        <w:rPr>
          <w:b/>
          <w:sz w:val="22"/>
          <w:szCs w:val="22"/>
        </w:rPr>
        <w:t>Level C:</w:t>
      </w:r>
      <w:r w:rsidRPr="00AE19A1">
        <w:rPr>
          <w:sz w:val="22"/>
          <w:szCs w:val="22"/>
        </w:rPr>
        <w:t xml:space="preserve">  Active membership in the State Bar of California and the equivalent of three years of post-bar legal experience in a legal setting such as a private law practice, corporation, government agency, law school, court, or legal publishing company </w:t>
      </w:r>
      <w:r w:rsidRPr="00AE19A1">
        <w:rPr>
          <w:b/>
          <w:sz w:val="22"/>
          <w:szCs w:val="22"/>
          <w:u w:val="single"/>
        </w:rPr>
        <w:t>OR</w:t>
      </w:r>
      <w:r w:rsidRPr="00AE19A1">
        <w:rPr>
          <w:sz w:val="22"/>
          <w:szCs w:val="22"/>
        </w:rPr>
        <w:t xml:space="preserve"> one year of experience as an appellate attorney, Level B, with the judicial branch.</w:t>
      </w:r>
    </w:p>
    <w:p w14:paraId="7C03AFB6" w14:textId="77777777" w:rsidR="008B2F07" w:rsidRPr="00AE19A1" w:rsidRDefault="008B2F07" w:rsidP="008B2F07">
      <w:pPr>
        <w:spacing w:line="240" w:lineRule="auto"/>
        <w:rPr>
          <w:sz w:val="22"/>
          <w:szCs w:val="22"/>
        </w:rPr>
      </w:pPr>
    </w:p>
    <w:p w14:paraId="3478D08E" w14:textId="77777777" w:rsidR="008B2F07" w:rsidRPr="00AE19A1" w:rsidRDefault="008B2F07" w:rsidP="008B2F07">
      <w:pPr>
        <w:spacing w:line="240" w:lineRule="auto"/>
        <w:rPr>
          <w:sz w:val="22"/>
          <w:szCs w:val="22"/>
        </w:rPr>
      </w:pPr>
      <w:r w:rsidRPr="00AE19A1">
        <w:rPr>
          <w:b/>
          <w:sz w:val="22"/>
          <w:szCs w:val="22"/>
        </w:rPr>
        <w:t>Level B:</w:t>
      </w:r>
      <w:r w:rsidRPr="00AE19A1">
        <w:rPr>
          <w:sz w:val="22"/>
          <w:szCs w:val="22"/>
        </w:rPr>
        <w:t xml:space="preserve">  Active membership in the State Bar of California and the equivalent of two years of post-bar legal experience in a legal setting such as a private law practice, corporation, government agency, law school, court, or legal publishing company </w:t>
      </w:r>
      <w:r w:rsidRPr="00AE19A1">
        <w:rPr>
          <w:b/>
          <w:sz w:val="22"/>
          <w:szCs w:val="22"/>
          <w:u w:val="single"/>
        </w:rPr>
        <w:t>OR</w:t>
      </w:r>
      <w:r w:rsidRPr="00AE19A1">
        <w:rPr>
          <w:sz w:val="22"/>
          <w:szCs w:val="22"/>
        </w:rPr>
        <w:t xml:space="preserve"> the equivalent of two years of post-bar legal experience in a legal setting described above, including one year of experience as an appellate attorney, Level A, with the judicial branch.</w:t>
      </w:r>
    </w:p>
    <w:p w14:paraId="19E59FBF" w14:textId="77777777" w:rsidR="008B2F07" w:rsidRPr="00AE19A1" w:rsidRDefault="008B2F07" w:rsidP="008B2F07">
      <w:pPr>
        <w:spacing w:line="240" w:lineRule="auto"/>
        <w:rPr>
          <w:sz w:val="22"/>
          <w:szCs w:val="22"/>
        </w:rPr>
      </w:pPr>
    </w:p>
    <w:p w14:paraId="192E12CB" w14:textId="77777777" w:rsidR="008B2F07" w:rsidRPr="00AE19A1" w:rsidRDefault="008B2F07" w:rsidP="008B2F07">
      <w:pPr>
        <w:spacing w:line="240" w:lineRule="auto"/>
        <w:rPr>
          <w:sz w:val="22"/>
          <w:szCs w:val="22"/>
        </w:rPr>
      </w:pPr>
      <w:r w:rsidRPr="00AE19A1">
        <w:rPr>
          <w:b/>
          <w:sz w:val="22"/>
          <w:szCs w:val="22"/>
        </w:rPr>
        <w:t>Level A:</w:t>
      </w:r>
      <w:r w:rsidRPr="00AE19A1">
        <w:rPr>
          <w:sz w:val="22"/>
          <w:szCs w:val="22"/>
        </w:rPr>
        <w:t xml:space="preserve">  Active membership in the State Bar of California.</w:t>
      </w:r>
    </w:p>
    <w:p w14:paraId="1793B643" w14:textId="77777777" w:rsidR="008B2F07" w:rsidRPr="00AE19A1" w:rsidRDefault="008B2F07" w:rsidP="008B2F07">
      <w:pPr>
        <w:spacing w:line="240" w:lineRule="auto"/>
        <w:rPr>
          <w:sz w:val="22"/>
          <w:szCs w:val="22"/>
        </w:rPr>
      </w:pPr>
    </w:p>
    <w:p w14:paraId="5AF44A1D" w14:textId="7EB9BF78" w:rsidR="005D7386" w:rsidRDefault="005D7386" w:rsidP="008B2F07">
      <w:pPr>
        <w:spacing w:line="240" w:lineRule="auto"/>
        <w:rPr>
          <w:b/>
          <w:sz w:val="24"/>
          <w:szCs w:val="24"/>
          <w:u w:val="single"/>
        </w:rPr>
      </w:pPr>
    </w:p>
    <w:p w14:paraId="36F35641" w14:textId="77777777" w:rsidR="00A20A2B" w:rsidRDefault="00A20A2B" w:rsidP="008B2F07">
      <w:pPr>
        <w:spacing w:line="240" w:lineRule="auto"/>
        <w:rPr>
          <w:b/>
          <w:sz w:val="24"/>
          <w:szCs w:val="24"/>
          <w:u w:val="single"/>
        </w:rPr>
      </w:pPr>
    </w:p>
    <w:p w14:paraId="799528C4" w14:textId="77777777" w:rsidR="005D7386" w:rsidRDefault="005D7386" w:rsidP="008B2F07">
      <w:pPr>
        <w:spacing w:line="240" w:lineRule="auto"/>
        <w:rPr>
          <w:b/>
          <w:sz w:val="24"/>
          <w:szCs w:val="24"/>
          <w:u w:val="single"/>
        </w:rPr>
      </w:pPr>
    </w:p>
    <w:p w14:paraId="18C3EAE1" w14:textId="68CC1D83" w:rsidR="008B2F07" w:rsidRDefault="008B2F07" w:rsidP="008B2F0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DESIRABLE QUALIFICATIONS</w:t>
      </w:r>
    </w:p>
    <w:p w14:paraId="2F16789B" w14:textId="77777777" w:rsidR="008B2F07" w:rsidRPr="002E11AB" w:rsidRDefault="008B2F07" w:rsidP="008B2F07">
      <w:pPr>
        <w:spacing w:line="240" w:lineRule="auto"/>
        <w:rPr>
          <w:sz w:val="22"/>
          <w:szCs w:val="22"/>
        </w:rPr>
      </w:pPr>
      <w:r w:rsidRPr="002E11AB">
        <w:rPr>
          <w:sz w:val="22"/>
          <w:szCs w:val="22"/>
        </w:rPr>
        <w:t>The ideal candidate:</w:t>
      </w:r>
    </w:p>
    <w:p w14:paraId="0C1D9500" w14:textId="6FA940EA" w:rsidR="008B2F07" w:rsidRPr="002E11AB" w:rsidRDefault="008B2F07" w:rsidP="008B2F07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2E11AB">
        <w:rPr>
          <w:sz w:val="22"/>
          <w:szCs w:val="22"/>
        </w:rPr>
        <w:t>Will be able to work well, both independently and cooperatively, with Justices, appellate attorneys, and court staff</w:t>
      </w:r>
      <w:r w:rsidR="005D7386">
        <w:rPr>
          <w:sz w:val="22"/>
          <w:szCs w:val="22"/>
        </w:rPr>
        <w:t>.</w:t>
      </w:r>
    </w:p>
    <w:p w14:paraId="65E9C770" w14:textId="4B2C4EBD" w:rsidR="008B2F07" w:rsidRPr="002E11AB" w:rsidRDefault="008B2F07" w:rsidP="008B2F07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2E11AB">
        <w:rPr>
          <w:sz w:val="22"/>
          <w:szCs w:val="22"/>
        </w:rPr>
        <w:t>Has exceptional writing and reading skills and exposure to or experience with the appellate court</w:t>
      </w:r>
      <w:r w:rsidR="005D7386">
        <w:rPr>
          <w:sz w:val="22"/>
          <w:szCs w:val="22"/>
        </w:rPr>
        <w:t>.</w:t>
      </w:r>
    </w:p>
    <w:p w14:paraId="206577A8" w14:textId="3489DCA6" w:rsidR="00A20A2B" w:rsidRPr="00DE04AC" w:rsidRDefault="008B2F07" w:rsidP="00A20A2B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DE04AC">
        <w:rPr>
          <w:sz w:val="22"/>
          <w:szCs w:val="22"/>
        </w:rPr>
        <w:t xml:space="preserve">Possesses a strong work ethic. </w:t>
      </w:r>
    </w:p>
    <w:p w14:paraId="43C96158" w14:textId="51559060" w:rsidR="00A20A2B" w:rsidRPr="001D29E2" w:rsidRDefault="00A20A2B" w:rsidP="001D29E2">
      <w:pPr>
        <w:rPr>
          <w:b/>
          <w:bCs/>
          <w:sz w:val="24"/>
          <w:szCs w:val="24"/>
          <w:u w:val="single"/>
        </w:rPr>
      </w:pPr>
      <w:r w:rsidRPr="001D29E2">
        <w:rPr>
          <w:b/>
          <w:bCs/>
          <w:sz w:val="24"/>
          <w:szCs w:val="24"/>
          <w:u w:val="single"/>
        </w:rPr>
        <w:t>ADDITIONAL INFORMATION</w:t>
      </w:r>
    </w:p>
    <w:bookmarkEnd w:id="0"/>
    <w:p w14:paraId="617AF683" w14:textId="77777777" w:rsidR="00A20A2B" w:rsidRPr="00A20A2B" w:rsidRDefault="00A20A2B" w:rsidP="00A20A2B">
      <w:pPr>
        <w:spacing w:line="240" w:lineRule="auto"/>
        <w:rPr>
          <w:rFonts w:asciiTheme="minorHAnsi" w:hAnsiTheme="minorHAnsi" w:cstheme="minorHAnsi"/>
          <w:noProof/>
          <w:sz w:val="22"/>
          <w:szCs w:val="22"/>
        </w:rPr>
      </w:pPr>
      <w:r w:rsidRPr="00A20A2B">
        <w:rPr>
          <w:rFonts w:asciiTheme="minorHAnsi" w:hAnsiTheme="minorHAnsi" w:cstheme="minorHAnsi"/>
          <w:noProof/>
          <w:sz w:val="22"/>
          <w:szCs w:val="22"/>
        </w:rPr>
        <w:t>If you are selected for hire, verification of employment eligibility or authorization to work in the United States will be required.</w:t>
      </w:r>
    </w:p>
    <w:p w14:paraId="454FDF46" w14:textId="77777777" w:rsidR="00A20A2B" w:rsidRPr="00A20A2B" w:rsidRDefault="00A20A2B" w:rsidP="00A20A2B">
      <w:pPr>
        <w:spacing w:line="240" w:lineRule="auto"/>
        <w:rPr>
          <w:rFonts w:asciiTheme="minorHAnsi" w:hAnsiTheme="minorHAnsi" w:cstheme="minorHAnsi"/>
          <w:noProof/>
          <w:sz w:val="22"/>
          <w:szCs w:val="22"/>
        </w:rPr>
      </w:pPr>
    </w:p>
    <w:p w14:paraId="353B45AF" w14:textId="77777777" w:rsidR="004C760E" w:rsidRPr="004C760E" w:rsidRDefault="004C760E" w:rsidP="004C760E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bookmarkStart w:id="1" w:name="_Hlk94880900"/>
      <w:r w:rsidRPr="004C760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For the safety of our employees, the Court complies with all Federal, State and Local Orders related to COVID-19, including Cal OSHA Emergency Temporary Standards.</w:t>
      </w:r>
    </w:p>
    <w:p w14:paraId="3430C693" w14:textId="77777777" w:rsidR="00A20A2B" w:rsidRPr="001D29E2" w:rsidRDefault="00A20A2B" w:rsidP="001D29E2">
      <w:pPr>
        <w:rPr>
          <w:b/>
          <w:bCs/>
          <w:sz w:val="24"/>
          <w:szCs w:val="24"/>
          <w:u w:val="single"/>
        </w:rPr>
      </w:pPr>
      <w:r w:rsidRPr="001D29E2">
        <w:rPr>
          <w:b/>
          <w:bCs/>
          <w:sz w:val="24"/>
          <w:szCs w:val="24"/>
          <w:u w:val="single"/>
        </w:rPr>
        <w:t xml:space="preserve">HOW TO APPLY </w:t>
      </w:r>
    </w:p>
    <w:p w14:paraId="56853E87" w14:textId="649AFF27" w:rsidR="00A20A2B" w:rsidRDefault="00D2438D" w:rsidP="00D2438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36E53">
        <w:rPr>
          <w:sz w:val="22"/>
          <w:szCs w:val="22"/>
        </w:rPr>
        <w:t>The position requires the submission of an official job application, a resume, and a writing sample.  The writing sample should not exceed 15 pages and must be exclusively your own writing, without editing by any other person.</w:t>
      </w:r>
      <w:r>
        <w:rPr>
          <w:sz w:val="22"/>
          <w:szCs w:val="22"/>
        </w:rPr>
        <w:t xml:space="preserve"> </w:t>
      </w:r>
      <w:r w:rsidR="00A20A2B" w:rsidRPr="00A20A2B">
        <w:rPr>
          <w:rFonts w:asciiTheme="minorHAnsi" w:hAnsiTheme="minorHAnsi" w:cstheme="minorHAnsi"/>
          <w:color w:val="3C3C3C"/>
          <w:sz w:val="22"/>
          <w:szCs w:val="22"/>
        </w:rPr>
        <w:t xml:space="preserve">To ensure consideration of your application for the earliest round of interviews, please apply by </w:t>
      </w:r>
      <w:r w:rsidR="004C760E" w:rsidRPr="004C760E">
        <w:rPr>
          <w:rFonts w:asciiTheme="minorHAnsi" w:hAnsiTheme="minorHAnsi" w:cstheme="minorHAnsi"/>
          <w:b/>
          <w:bCs/>
          <w:sz w:val="22"/>
          <w:szCs w:val="22"/>
        </w:rPr>
        <w:t>January 20, 2023</w:t>
      </w:r>
      <w:r w:rsidR="00A20A2B" w:rsidRPr="00A20A2B">
        <w:rPr>
          <w:rFonts w:asciiTheme="minorHAnsi" w:hAnsiTheme="minorHAnsi" w:cstheme="minorHAnsi"/>
          <w:color w:val="3C3C3C"/>
          <w:sz w:val="22"/>
          <w:szCs w:val="22"/>
        </w:rPr>
        <w:t xml:space="preserve">; </w:t>
      </w:r>
      <w:r w:rsidR="00A20A2B" w:rsidRPr="00A20A2B">
        <w:rPr>
          <w:rFonts w:asciiTheme="minorHAnsi" w:hAnsiTheme="minorHAnsi" w:cstheme="minorHAnsi"/>
          <w:sz w:val="22"/>
          <w:szCs w:val="22"/>
        </w:rPr>
        <w:t xml:space="preserve">however, this position will remain open until filled. </w:t>
      </w:r>
    </w:p>
    <w:bookmarkEnd w:id="1"/>
    <w:p w14:paraId="29D75103" w14:textId="77777777" w:rsidR="00D2438D" w:rsidRPr="00A20A2B" w:rsidRDefault="00D2438D" w:rsidP="00D2438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04F0D99" w14:textId="462062ED" w:rsidR="00A20A2B" w:rsidRDefault="000A2EA6" w:rsidP="00A20A2B">
      <w:pPr>
        <w:tabs>
          <w:tab w:val="left" w:pos="720"/>
        </w:tabs>
        <w:spacing w:line="240" w:lineRule="auto"/>
        <w:rPr>
          <w:rFonts w:asciiTheme="minorHAnsi" w:hAnsiTheme="minorHAnsi" w:cstheme="minorHAnsi"/>
          <w:color w:val="3C3C3C"/>
          <w:sz w:val="22"/>
          <w:szCs w:val="22"/>
        </w:rPr>
      </w:pPr>
      <w:r w:rsidRPr="000A2EA6">
        <w:rPr>
          <w:rFonts w:asciiTheme="minorHAnsi" w:hAnsiTheme="minorHAnsi" w:cstheme="minorHAnsi"/>
          <w:color w:val="3C3C3C"/>
          <w:sz w:val="22"/>
          <w:szCs w:val="22"/>
        </w:rPr>
        <w:t>To complete an online application go to job opening #5</w:t>
      </w:r>
      <w:r>
        <w:rPr>
          <w:rFonts w:asciiTheme="minorHAnsi" w:hAnsiTheme="minorHAnsi" w:cstheme="minorHAnsi"/>
          <w:color w:val="3C3C3C"/>
          <w:sz w:val="22"/>
          <w:szCs w:val="22"/>
        </w:rPr>
        <w:t>801</w:t>
      </w:r>
      <w:r w:rsidRPr="000A2EA6">
        <w:rPr>
          <w:rFonts w:asciiTheme="minorHAnsi" w:hAnsiTheme="minorHAnsi" w:cstheme="minorHAnsi"/>
          <w:color w:val="3C3C3C"/>
          <w:sz w:val="22"/>
          <w:szCs w:val="22"/>
        </w:rPr>
        <w:t xml:space="preserve"> at </w:t>
      </w:r>
      <w:hyperlink r:id="rId7" w:history="1">
        <w:r w:rsidRPr="00FB584B">
          <w:rPr>
            <w:rStyle w:val="Hyperlink"/>
            <w:rFonts w:asciiTheme="minorHAnsi" w:hAnsiTheme="minorHAnsi" w:cstheme="minorHAnsi"/>
            <w:sz w:val="22"/>
            <w:szCs w:val="22"/>
          </w:rPr>
          <w:t>https://www.courts.ca.gov/careers.htm</w:t>
        </w:r>
      </w:hyperlink>
      <w:r>
        <w:rPr>
          <w:rFonts w:asciiTheme="minorHAnsi" w:hAnsiTheme="minorHAnsi" w:cstheme="minorHAnsi"/>
          <w:color w:val="3C3C3C"/>
          <w:sz w:val="22"/>
          <w:szCs w:val="22"/>
        </w:rPr>
        <w:t>.</w:t>
      </w:r>
    </w:p>
    <w:p w14:paraId="10DCF6FA" w14:textId="77777777" w:rsidR="000A2EA6" w:rsidRPr="00A20A2B" w:rsidRDefault="000A2EA6" w:rsidP="00A20A2B">
      <w:pPr>
        <w:tabs>
          <w:tab w:val="left" w:pos="72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3C98944" w14:textId="77777777" w:rsidR="00A20A2B" w:rsidRPr="00A20A2B" w:rsidRDefault="00A20A2B" w:rsidP="00A20A2B">
      <w:pPr>
        <w:tabs>
          <w:tab w:val="left" w:pos="72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20A2B">
        <w:rPr>
          <w:rFonts w:asciiTheme="minorHAnsi" w:hAnsiTheme="minorHAnsi" w:cstheme="minorHAnsi"/>
          <w:sz w:val="22"/>
          <w:szCs w:val="22"/>
        </w:rPr>
        <w:t>OR</w:t>
      </w:r>
    </w:p>
    <w:p w14:paraId="05A3B1B9" w14:textId="77777777" w:rsidR="00A20A2B" w:rsidRPr="00A20A2B" w:rsidRDefault="00A20A2B" w:rsidP="00A20A2B">
      <w:pPr>
        <w:tabs>
          <w:tab w:val="left" w:pos="72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3E5CCA3" w14:textId="77777777" w:rsidR="00A20A2B" w:rsidRPr="00A20A2B" w:rsidRDefault="00A20A2B" w:rsidP="00A20A2B">
      <w:pPr>
        <w:tabs>
          <w:tab w:val="left" w:pos="72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20A2B">
        <w:rPr>
          <w:rFonts w:asciiTheme="minorHAnsi" w:hAnsiTheme="minorHAnsi" w:cstheme="minorHAnsi"/>
          <w:sz w:val="22"/>
          <w:szCs w:val="22"/>
        </w:rPr>
        <w:t xml:space="preserve">To obtain a printed application, please download a copy from the Careers page at </w:t>
      </w:r>
      <w:hyperlink r:id="rId8" w:history="1">
        <w:r w:rsidRPr="00A20A2B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www.courts.ca.gov/careers</w:t>
        </w:r>
      </w:hyperlink>
      <w:r w:rsidRPr="00A20A2B">
        <w:rPr>
          <w:rFonts w:asciiTheme="minorHAnsi" w:hAnsiTheme="minorHAnsi" w:cstheme="minorHAnsi"/>
          <w:sz w:val="22"/>
          <w:szCs w:val="22"/>
        </w:rPr>
        <w:t xml:space="preserve"> under the Tips for Applicants section, and mail, along with your resume and responses to the </w:t>
      </w:r>
      <w:r w:rsidRPr="00A20A2B">
        <w:rPr>
          <w:rFonts w:asciiTheme="minorHAnsi" w:hAnsiTheme="minorHAnsi" w:cstheme="minorHAnsi"/>
          <w:color w:val="3C3C3C"/>
          <w:sz w:val="22"/>
          <w:szCs w:val="22"/>
        </w:rPr>
        <w:t>Supplemental Questionnaire</w:t>
      </w:r>
      <w:r w:rsidRPr="00A20A2B">
        <w:rPr>
          <w:rFonts w:asciiTheme="minorHAnsi" w:hAnsiTheme="minorHAnsi" w:cstheme="minorHAnsi"/>
          <w:sz w:val="22"/>
          <w:szCs w:val="22"/>
        </w:rPr>
        <w:t xml:space="preserve">, to the following address:  </w:t>
      </w:r>
    </w:p>
    <w:p w14:paraId="51E87F87" w14:textId="77777777" w:rsidR="00A20A2B" w:rsidRPr="00A20A2B" w:rsidRDefault="00A20A2B" w:rsidP="00A20A2B">
      <w:pPr>
        <w:tabs>
          <w:tab w:val="left" w:pos="72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F7130B0" w14:textId="77777777" w:rsidR="00A20A2B" w:rsidRPr="00A20A2B" w:rsidRDefault="00A20A2B" w:rsidP="00A20A2B">
      <w:pPr>
        <w:tabs>
          <w:tab w:val="left" w:pos="72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20A2B">
        <w:rPr>
          <w:rFonts w:asciiTheme="minorHAnsi" w:hAnsiTheme="minorHAnsi" w:cstheme="minorHAnsi"/>
          <w:sz w:val="22"/>
          <w:szCs w:val="22"/>
        </w:rPr>
        <w:tab/>
        <w:t xml:space="preserve">Fifth District Court of Appeal </w:t>
      </w:r>
    </w:p>
    <w:p w14:paraId="1465B731" w14:textId="0D1B8647" w:rsidR="00A20A2B" w:rsidRPr="00A20A2B" w:rsidRDefault="00A20A2B" w:rsidP="00A20A2B">
      <w:pPr>
        <w:tabs>
          <w:tab w:val="left" w:pos="72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20A2B">
        <w:rPr>
          <w:rFonts w:asciiTheme="minorHAnsi" w:hAnsiTheme="minorHAnsi" w:cstheme="minorHAnsi"/>
          <w:sz w:val="22"/>
          <w:szCs w:val="22"/>
        </w:rPr>
        <w:tab/>
        <w:t xml:space="preserve">Re: Job Opening </w:t>
      </w:r>
      <w:r w:rsidR="00C0268B" w:rsidRPr="00C0268B">
        <w:rPr>
          <w:rFonts w:asciiTheme="minorHAnsi" w:hAnsiTheme="minorHAnsi" w:cstheme="minorHAnsi"/>
          <w:b/>
          <w:sz w:val="22"/>
          <w:szCs w:val="22"/>
        </w:rPr>
        <w:t>5801</w:t>
      </w:r>
    </w:p>
    <w:p w14:paraId="1D3191D1" w14:textId="77777777" w:rsidR="00A20A2B" w:rsidRPr="00A20A2B" w:rsidRDefault="00A20A2B" w:rsidP="00A20A2B">
      <w:pPr>
        <w:tabs>
          <w:tab w:val="left" w:pos="72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20A2B">
        <w:rPr>
          <w:rFonts w:asciiTheme="minorHAnsi" w:hAnsiTheme="minorHAnsi" w:cstheme="minorHAnsi"/>
          <w:sz w:val="22"/>
          <w:szCs w:val="22"/>
        </w:rPr>
        <w:tab/>
        <w:t xml:space="preserve">2424 Ventura Street </w:t>
      </w:r>
    </w:p>
    <w:p w14:paraId="11B3CF8D" w14:textId="77777777" w:rsidR="00A20A2B" w:rsidRPr="00A20A2B" w:rsidRDefault="00A20A2B" w:rsidP="00A20A2B">
      <w:pP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  <w:r w:rsidRPr="00A20A2B">
        <w:rPr>
          <w:rFonts w:asciiTheme="minorHAnsi" w:hAnsiTheme="minorHAnsi" w:cstheme="minorHAnsi"/>
          <w:sz w:val="22"/>
          <w:szCs w:val="22"/>
        </w:rPr>
        <w:tab/>
        <w:t>Fresno, CA 93721</w:t>
      </w:r>
    </w:p>
    <w:p w14:paraId="336C26BF" w14:textId="77777777" w:rsidR="008B2F07" w:rsidRDefault="008B2F07" w:rsidP="008B2F07">
      <w:pPr>
        <w:spacing w:line="240" w:lineRule="auto"/>
        <w:rPr>
          <w:sz w:val="24"/>
          <w:szCs w:val="24"/>
        </w:rPr>
      </w:pPr>
    </w:p>
    <w:p w14:paraId="57173FCF" w14:textId="77777777" w:rsidR="008B2F07" w:rsidRDefault="008B2F07" w:rsidP="008B2F0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PAY AND BENEFITS</w:t>
      </w:r>
    </w:p>
    <w:p w14:paraId="31F7BA8C" w14:textId="77777777" w:rsidR="008B2F07" w:rsidRDefault="008B2F07" w:rsidP="008B2F07">
      <w:pPr>
        <w:spacing w:line="240" w:lineRule="auto"/>
        <w:rPr>
          <w:b/>
          <w:sz w:val="22"/>
          <w:szCs w:val="22"/>
        </w:rPr>
      </w:pPr>
      <w:r w:rsidRPr="00236E53">
        <w:rPr>
          <w:b/>
          <w:sz w:val="22"/>
          <w:szCs w:val="22"/>
        </w:rPr>
        <w:t>Salary Ranges (Starting salary level and salary commensurate with experience):</w:t>
      </w:r>
    </w:p>
    <w:p w14:paraId="07BC583E" w14:textId="0FE23704" w:rsidR="008B2F07" w:rsidRPr="00236E53" w:rsidRDefault="008B2F07" w:rsidP="008B2F07">
      <w:pPr>
        <w:spacing w:line="240" w:lineRule="auto"/>
        <w:rPr>
          <w:sz w:val="22"/>
          <w:szCs w:val="22"/>
        </w:rPr>
      </w:pPr>
      <w:r w:rsidRPr="00236E53">
        <w:rPr>
          <w:sz w:val="22"/>
          <w:szCs w:val="22"/>
        </w:rPr>
        <w:t>Senior Appellate Court Attorney - $</w:t>
      </w:r>
      <w:r w:rsidR="00DE04AC">
        <w:rPr>
          <w:sz w:val="22"/>
          <w:szCs w:val="22"/>
        </w:rPr>
        <w:t>10,</w:t>
      </w:r>
      <w:r w:rsidR="002D3F7F">
        <w:rPr>
          <w:sz w:val="22"/>
          <w:szCs w:val="22"/>
        </w:rPr>
        <w:t>658</w:t>
      </w:r>
      <w:r w:rsidRPr="00236E53">
        <w:rPr>
          <w:sz w:val="22"/>
          <w:szCs w:val="22"/>
        </w:rPr>
        <w:t xml:space="preserve"> to $</w:t>
      </w:r>
      <w:r w:rsidR="00DE04AC">
        <w:rPr>
          <w:sz w:val="22"/>
          <w:szCs w:val="22"/>
        </w:rPr>
        <w:t>1</w:t>
      </w:r>
      <w:r w:rsidR="002D3F7F">
        <w:rPr>
          <w:sz w:val="22"/>
          <w:szCs w:val="22"/>
        </w:rPr>
        <w:t>4,224</w:t>
      </w:r>
      <w:r>
        <w:rPr>
          <w:sz w:val="22"/>
          <w:szCs w:val="22"/>
        </w:rPr>
        <w:t xml:space="preserve"> per month</w:t>
      </w:r>
    </w:p>
    <w:p w14:paraId="5F91EBA8" w14:textId="79FA8B00" w:rsidR="008B2F07" w:rsidRPr="00236E53" w:rsidRDefault="008B2F07" w:rsidP="008B2F07">
      <w:pPr>
        <w:spacing w:line="240" w:lineRule="auto"/>
        <w:rPr>
          <w:sz w:val="22"/>
          <w:szCs w:val="22"/>
        </w:rPr>
      </w:pPr>
      <w:r w:rsidRPr="00236E53">
        <w:rPr>
          <w:sz w:val="22"/>
          <w:szCs w:val="22"/>
        </w:rPr>
        <w:t>Appellate Court Attorney D - $</w:t>
      </w:r>
      <w:r w:rsidR="00DE04AC">
        <w:rPr>
          <w:sz w:val="22"/>
          <w:szCs w:val="22"/>
        </w:rPr>
        <w:t>9,</w:t>
      </w:r>
      <w:r w:rsidR="002D3F7F">
        <w:rPr>
          <w:sz w:val="22"/>
          <w:szCs w:val="22"/>
        </w:rPr>
        <w:t>4</w:t>
      </w:r>
      <w:r w:rsidR="00DE04AC">
        <w:rPr>
          <w:sz w:val="22"/>
          <w:szCs w:val="22"/>
        </w:rPr>
        <w:t>14</w:t>
      </w:r>
      <w:r w:rsidRPr="00236E53">
        <w:rPr>
          <w:sz w:val="22"/>
          <w:szCs w:val="22"/>
        </w:rPr>
        <w:t xml:space="preserve"> to $</w:t>
      </w:r>
      <w:r w:rsidR="00DE04AC">
        <w:rPr>
          <w:sz w:val="22"/>
          <w:szCs w:val="22"/>
        </w:rPr>
        <w:t>12,</w:t>
      </w:r>
      <w:r w:rsidR="002D3F7F">
        <w:rPr>
          <w:sz w:val="22"/>
          <w:szCs w:val="22"/>
        </w:rPr>
        <w:t>5</w:t>
      </w:r>
      <w:r w:rsidR="00DE04AC">
        <w:rPr>
          <w:sz w:val="22"/>
          <w:szCs w:val="22"/>
        </w:rPr>
        <w:t>6</w:t>
      </w:r>
      <w:r w:rsidR="002D3F7F">
        <w:rPr>
          <w:sz w:val="22"/>
          <w:szCs w:val="22"/>
        </w:rPr>
        <w:t>7</w:t>
      </w:r>
      <w:r w:rsidRPr="00236E53">
        <w:rPr>
          <w:sz w:val="22"/>
          <w:szCs w:val="22"/>
        </w:rPr>
        <w:t xml:space="preserve"> per month</w:t>
      </w:r>
    </w:p>
    <w:p w14:paraId="7C0A8184" w14:textId="3248931E" w:rsidR="008B2F07" w:rsidRPr="00236E53" w:rsidRDefault="008B2F07" w:rsidP="008B2F07">
      <w:pPr>
        <w:spacing w:line="240" w:lineRule="auto"/>
        <w:rPr>
          <w:sz w:val="22"/>
          <w:szCs w:val="22"/>
        </w:rPr>
      </w:pPr>
      <w:r w:rsidRPr="00236E53">
        <w:rPr>
          <w:sz w:val="22"/>
          <w:szCs w:val="22"/>
        </w:rPr>
        <w:t>Appellate Court Attorney C - $</w:t>
      </w:r>
      <w:r w:rsidR="002D3F7F">
        <w:rPr>
          <w:sz w:val="22"/>
          <w:szCs w:val="22"/>
        </w:rPr>
        <w:t>8,182</w:t>
      </w:r>
      <w:r w:rsidRPr="00236E53">
        <w:rPr>
          <w:sz w:val="22"/>
          <w:szCs w:val="22"/>
        </w:rPr>
        <w:t xml:space="preserve"> to $</w:t>
      </w:r>
      <w:r w:rsidR="00DE04AC">
        <w:rPr>
          <w:sz w:val="22"/>
          <w:szCs w:val="22"/>
        </w:rPr>
        <w:t>10,</w:t>
      </w:r>
      <w:r w:rsidR="002D3F7F">
        <w:rPr>
          <w:sz w:val="22"/>
          <w:szCs w:val="22"/>
        </w:rPr>
        <w:t>396</w:t>
      </w:r>
      <w:r w:rsidRPr="00236E53">
        <w:rPr>
          <w:sz w:val="22"/>
          <w:szCs w:val="22"/>
        </w:rPr>
        <w:t xml:space="preserve"> per month</w:t>
      </w:r>
    </w:p>
    <w:p w14:paraId="3A179DF7" w14:textId="6E79AA80" w:rsidR="008B2F07" w:rsidRPr="00236E53" w:rsidRDefault="008B2F07" w:rsidP="008B2F07">
      <w:pPr>
        <w:spacing w:line="240" w:lineRule="auto"/>
        <w:rPr>
          <w:sz w:val="22"/>
          <w:szCs w:val="22"/>
        </w:rPr>
      </w:pPr>
      <w:r w:rsidRPr="00236E53">
        <w:rPr>
          <w:sz w:val="22"/>
          <w:szCs w:val="22"/>
        </w:rPr>
        <w:t>Appellate Court Attorney B - $</w:t>
      </w:r>
      <w:r w:rsidR="00A20A2B">
        <w:rPr>
          <w:sz w:val="22"/>
          <w:szCs w:val="22"/>
        </w:rPr>
        <w:t>7,</w:t>
      </w:r>
      <w:r w:rsidR="002D3F7F">
        <w:rPr>
          <w:sz w:val="22"/>
          <w:szCs w:val="22"/>
        </w:rPr>
        <w:t>442</w:t>
      </w:r>
      <w:r w:rsidRPr="00236E53">
        <w:rPr>
          <w:sz w:val="22"/>
          <w:szCs w:val="22"/>
        </w:rPr>
        <w:t xml:space="preserve"> to $</w:t>
      </w:r>
      <w:r w:rsidR="00DE04AC">
        <w:rPr>
          <w:sz w:val="22"/>
          <w:szCs w:val="22"/>
        </w:rPr>
        <w:t>9,</w:t>
      </w:r>
      <w:r w:rsidR="002D3F7F">
        <w:rPr>
          <w:sz w:val="22"/>
          <w:szCs w:val="22"/>
        </w:rPr>
        <w:t>452</w:t>
      </w:r>
      <w:r w:rsidRPr="00236E53">
        <w:rPr>
          <w:sz w:val="22"/>
          <w:szCs w:val="22"/>
        </w:rPr>
        <w:t xml:space="preserve"> per month</w:t>
      </w:r>
    </w:p>
    <w:p w14:paraId="3713CDB2" w14:textId="082F1983" w:rsidR="008B2F07" w:rsidRPr="00236E53" w:rsidRDefault="008B2F07" w:rsidP="008B2F07">
      <w:pPr>
        <w:spacing w:line="240" w:lineRule="auto"/>
        <w:rPr>
          <w:sz w:val="22"/>
          <w:szCs w:val="22"/>
        </w:rPr>
      </w:pPr>
      <w:r w:rsidRPr="00236E53">
        <w:rPr>
          <w:sz w:val="22"/>
          <w:szCs w:val="22"/>
        </w:rPr>
        <w:t>Appellate Court Attorney A - $</w:t>
      </w:r>
      <w:r w:rsidR="002D3F7F">
        <w:rPr>
          <w:sz w:val="22"/>
          <w:szCs w:val="22"/>
        </w:rPr>
        <w:t>6,147</w:t>
      </w:r>
      <w:r w:rsidRPr="00236E53">
        <w:rPr>
          <w:sz w:val="22"/>
          <w:szCs w:val="22"/>
        </w:rPr>
        <w:t xml:space="preserve"> per month</w:t>
      </w:r>
    </w:p>
    <w:p w14:paraId="0DC6EBA7" w14:textId="77777777" w:rsidR="008B2F07" w:rsidRDefault="008B2F07" w:rsidP="008B2F07">
      <w:pPr>
        <w:spacing w:line="240" w:lineRule="auto"/>
        <w:rPr>
          <w:sz w:val="24"/>
          <w:szCs w:val="24"/>
        </w:rPr>
      </w:pPr>
    </w:p>
    <w:p w14:paraId="3CF2CC47" w14:textId="2F7B6919" w:rsidR="00DE04AC" w:rsidRDefault="00DE04AC" w:rsidP="008B2F07">
      <w:pPr>
        <w:spacing w:line="240" w:lineRule="auto"/>
        <w:rPr>
          <w:b/>
          <w:sz w:val="24"/>
          <w:szCs w:val="24"/>
        </w:rPr>
      </w:pPr>
    </w:p>
    <w:p w14:paraId="2C7BB9BA" w14:textId="77777777" w:rsidR="001D29E2" w:rsidRDefault="001D29E2" w:rsidP="008B2F07">
      <w:pPr>
        <w:spacing w:line="240" w:lineRule="auto"/>
        <w:rPr>
          <w:b/>
          <w:sz w:val="24"/>
          <w:szCs w:val="24"/>
        </w:rPr>
      </w:pPr>
    </w:p>
    <w:p w14:paraId="234B0BCF" w14:textId="27E2A579" w:rsidR="008B2F07" w:rsidRDefault="008B2F07" w:rsidP="008B2F0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Benefits package highlights:</w:t>
      </w:r>
    </w:p>
    <w:p w14:paraId="1110C923" w14:textId="6BCCEED6" w:rsidR="008B2F07" w:rsidRPr="00735C09" w:rsidRDefault="008B2F07" w:rsidP="008B2F07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735C09">
        <w:rPr>
          <w:sz w:val="22"/>
          <w:szCs w:val="22"/>
        </w:rPr>
        <w:t>Health/</w:t>
      </w:r>
      <w:r w:rsidR="00E42E9A">
        <w:rPr>
          <w:sz w:val="22"/>
          <w:szCs w:val="22"/>
        </w:rPr>
        <w:t>D</w:t>
      </w:r>
      <w:r w:rsidRPr="00735C09">
        <w:rPr>
          <w:sz w:val="22"/>
          <w:szCs w:val="22"/>
        </w:rPr>
        <w:t>ental/</w:t>
      </w:r>
      <w:r w:rsidR="00E42E9A">
        <w:rPr>
          <w:sz w:val="22"/>
          <w:szCs w:val="22"/>
        </w:rPr>
        <w:t>V</w:t>
      </w:r>
      <w:r w:rsidRPr="00735C09">
        <w:rPr>
          <w:sz w:val="22"/>
          <w:szCs w:val="22"/>
        </w:rPr>
        <w:t>ision benefits programs</w:t>
      </w:r>
    </w:p>
    <w:p w14:paraId="4C00FB63" w14:textId="776EEC4E" w:rsidR="008B2F07" w:rsidRPr="00735C09" w:rsidRDefault="004C760E" w:rsidP="008B2F07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Fourteen</w:t>
      </w:r>
      <w:r w:rsidR="008B2F07" w:rsidRPr="00735C09">
        <w:rPr>
          <w:sz w:val="22"/>
          <w:szCs w:val="22"/>
        </w:rPr>
        <w:t xml:space="preserve"> paid holidays per calendar year</w:t>
      </w:r>
    </w:p>
    <w:p w14:paraId="5CB8DD3B" w14:textId="7ACB051C" w:rsidR="008B2F07" w:rsidRPr="00735C09" w:rsidRDefault="008B2F07" w:rsidP="008B2F07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735C09">
        <w:rPr>
          <w:sz w:val="22"/>
          <w:szCs w:val="22"/>
        </w:rPr>
        <w:t xml:space="preserve">Choice of </w:t>
      </w:r>
      <w:r w:rsidR="00DE04AC">
        <w:rPr>
          <w:sz w:val="22"/>
          <w:szCs w:val="22"/>
        </w:rPr>
        <w:t>A</w:t>
      </w:r>
      <w:r w:rsidRPr="00735C09">
        <w:rPr>
          <w:sz w:val="22"/>
          <w:szCs w:val="22"/>
        </w:rPr>
        <w:t xml:space="preserve">nnual </w:t>
      </w:r>
      <w:r w:rsidR="00DE04AC">
        <w:rPr>
          <w:sz w:val="22"/>
          <w:szCs w:val="22"/>
        </w:rPr>
        <w:t>L</w:t>
      </w:r>
      <w:r w:rsidRPr="00735C09">
        <w:rPr>
          <w:sz w:val="22"/>
          <w:szCs w:val="22"/>
        </w:rPr>
        <w:t xml:space="preserve">eave or </w:t>
      </w:r>
      <w:r w:rsidR="00DE04AC">
        <w:rPr>
          <w:sz w:val="22"/>
          <w:szCs w:val="22"/>
        </w:rPr>
        <w:t>S</w:t>
      </w:r>
      <w:r w:rsidRPr="00735C09">
        <w:rPr>
          <w:sz w:val="22"/>
          <w:szCs w:val="22"/>
        </w:rPr>
        <w:t>ick/</w:t>
      </w:r>
      <w:r w:rsidR="00DE04AC">
        <w:rPr>
          <w:sz w:val="22"/>
          <w:szCs w:val="22"/>
        </w:rPr>
        <w:t>V</w:t>
      </w:r>
      <w:r w:rsidRPr="00735C09">
        <w:rPr>
          <w:sz w:val="22"/>
          <w:szCs w:val="22"/>
        </w:rPr>
        <w:t>acation leave</w:t>
      </w:r>
    </w:p>
    <w:p w14:paraId="3B0BF939" w14:textId="2FF36973" w:rsidR="008B2F07" w:rsidRDefault="008B2F07" w:rsidP="008B2F07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735C09">
        <w:rPr>
          <w:sz w:val="22"/>
          <w:szCs w:val="22"/>
        </w:rPr>
        <w:t>One personal holiday per year</w:t>
      </w:r>
    </w:p>
    <w:p w14:paraId="28213539" w14:textId="1254D051" w:rsidR="00E42E9A" w:rsidRDefault="00E42E9A" w:rsidP="008B2F07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Free parking</w:t>
      </w:r>
    </w:p>
    <w:p w14:paraId="1A61F15E" w14:textId="77777777" w:rsidR="008B2F07" w:rsidRPr="00735C09" w:rsidRDefault="008B2F07" w:rsidP="008B2F07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735C09">
        <w:rPr>
          <w:sz w:val="22"/>
          <w:szCs w:val="22"/>
        </w:rPr>
        <w:t>$130 transit-pass subsidy per month</w:t>
      </w:r>
    </w:p>
    <w:p w14:paraId="3A756C21" w14:textId="77777777" w:rsidR="008B2F07" w:rsidRPr="00735C09" w:rsidRDefault="008B2F07" w:rsidP="008B2F07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735C09">
        <w:rPr>
          <w:sz w:val="22"/>
          <w:szCs w:val="22"/>
        </w:rPr>
        <w:t>CalPERS Retirement Plan</w:t>
      </w:r>
    </w:p>
    <w:p w14:paraId="45C204AE" w14:textId="1804EC00" w:rsidR="008B2F07" w:rsidRPr="00735C09" w:rsidRDefault="008B2F07" w:rsidP="008B2F07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735C09">
        <w:rPr>
          <w:sz w:val="22"/>
          <w:szCs w:val="22"/>
        </w:rPr>
        <w:t>401(k) and 457 deferred compensation plans</w:t>
      </w:r>
      <w:r w:rsidR="004C760E">
        <w:rPr>
          <w:sz w:val="22"/>
          <w:szCs w:val="22"/>
        </w:rPr>
        <w:t xml:space="preserve"> </w:t>
      </w:r>
      <w:r w:rsidR="004C760E" w:rsidRPr="00735C09">
        <w:rPr>
          <w:sz w:val="22"/>
          <w:szCs w:val="22"/>
        </w:rPr>
        <w:t>(employee-paid option)</w:t>
      </w:r>
    </w:p>
    <w:p w14:paraId="3F3A671F" w14:textId="77777777" w:rsidR="008B2F07" w:rsidRPr="00735C09" w:rsidRDefault="008B2F07" w:rsidP="008B2F07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735C09">
        <w:rPr>
          <w:sz w:val="22"/>
          <w:szCs w:val="22"/>
        </w:rPr>
        <w:t>Employee Assistance Program</w:t>
      </w:r>
    </w:p>
    <w:p w14:paraId="3E92D6EB" w14:textId="08B7CB97" w:rsidR="008B2F07" w:rsidRPr="00735C09" w:rsidRDefault="008B2F07" w:rsidP="008B2F07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735C09">
        <w:rPr>
          <w:sz w:val="22"/>
          <w:szCs w:val="22"/>
        </w:rPr>
        <w:t xml:space="preserve">Basic </w:t>
      </w:r>
      <w:r w:rsidR="00DE04AC">
        <w:rPr>
          <w:sz w:val="22"/>
          <w:szCs w:val="22"/>
        </w:rPr>
        <w:t>L</w:t>
      </w:r>
      <w:r w:rsidRPr="00735C09">
        <w:rPr>
          <w:sz w:val="22"/>
          <w:szCs w:val="22"/>
        </w:rPr>
        <w:t>ife and AD&amp;D insurance</w:t>
      </w:r>
    </w:p>
    <w:p w14:paraId="224BDA3A" w14:textId="77777777" w:rsidR="008B2F07" w:rsidRPr="00735C09" w:rsidRDefault="008B2F07" w:rsidP="008B2F07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735C09">
        <w:rPr>
          <w:sz w:val="22"/>
          <w:szCs w:val="22"/>
        </w:rPr>
        <w:t>FlexElect Program</w:t>
      </w:r>
    </w:p>
    <w:p w14:paraId="52FFA947" w14:textId="72CA8F68" w:rsidR="008B2F07" w:rsidRPr="00735C09" w:rsidRDefault="008B2F07" w:rsidP="008B2F07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735C09">
        <w:rPr>
          <w:sz w:val="22"/>
          <w:szCs w:val="22"/>
        </w:rPr>
        <w:t>Long</w:t>
      </w:r>
      <w:r w:rsidR="00E42E9A">
        <w:rPr>
          <w:sz w:val="22"/>
          <w:szCs w:val="22"/>
        </w:rPr>
        <w:t xml:space="preserve"> T</w:t>
      </w:r>
      <w:r w:rsidRPr="00735C09">
        <w:rPr>
          <w:sz w:val="22"/>
          <w:szCs w:val="22"/>
        </w:rPr>
        <w:t xml:space="preserve">erm </w:t>
      </w:r>
      <w:r w:rsidR="00E42E9A">
        <w:rPr>
          <w:sz w:val="22"/>
          <w:szCs w:val="22"/>
        </w:rPr>
        <w:t>D</w:t>
      </w:r>
      <w:r w:rsidRPr="00735C09">
        <w:rPr>
          <w:sz w:val="22"/>
          <w:szCs w:val="22"/>
        </w:rPr>
        <w:t xml:space="preserve">isability </w:t>
      </w:r>
      <w:r w:rsidR="00E42E9A">
        <w:rPr>
          <w:sz w:val="22"/>
          <w:szCs w:val="22"/>
        </w:rPr>
        <w:t xml:space="preserve">Program </w:t>
      </w:r>
      <w:r w:rsidRPr="00735C09">
        <w:rPr>
          <w:sz w:val="22"/>
          <w:szCs w:val="22"/>
        </w:rPr>
        <w:t>(employee-paid option)</w:t>
      </w:r>
    </w:p>
    <w:p w14:paraId="350DEA33" w14:textId="7F8DE14D" w:rsidR="008B2F07" w:rsidRPr="00735C09" w:rsidRDefault="008B2F07" w:rsidP="008B2F07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735C09">
        <w:rPr>
          <w:sz w:val="22"/>
          <w:szCs w:val="22"/>
        </w:rPr>
        <w:t xml:space="preserve">Group </w:t>
      </w:r>
      <w:r w:rsidR="00E42E9A">
        <w:rPr>
          <w:sz w:val="22"/>
          <w:szCs w:val="22"/>
        </w:rPr>
        <w:t>L</w:t>
      </w:r>
      <w:r w:rsidRPr="00735C09">
        <w:rPr>
          <w:sz w:val="22"/>
          <w:szCs w:val="22"/>
        </w:rPr>
        <w:t xml:space="preserve">egal </w:t>
      </w:r>
      <w:r w:rsidR="00E42E9A">
        <w:rPr>
          <w:sz w:val="22"/>
          <w:szCs w:val="22"/>
        </w:rPr>
        <w:t>P</w:t>
      </w:r>
      <w:r w:rsidRPr="00735C09">
        <w:rPr>
          <w:sz w:val="22"/>
          <w:szCs w:val="22"/>
        </w:rPr>
        <w:t>lan (employee-paid option)</w:t>
      </w:r>
    </w:p>
    <w:p w14:paraId="71DE8575" w14:textId="77777777" w:rsidR="008B2F07" w:rsidRDefault="008B2F07" w:rsidP="008B2F07">
      <w:pPr>
        <w:spacing w:line="240" w:lineRule="auto"/>
        <w:rPr>
          <w:sz w:val="24"/>
          <w:szCs w:val="24"/>
        </w:rPr>
      </w:pPr>
    </w:p>
    <w:p w14:paraId="79943AF7" w14:textId="77777777" w:rsidR="008B2F07" w:rsidRDefault="008B2F07" w:rsidP="008B2F07">
      <w:pPr>
        <w:spacing w:line="240" w:lineRule="auto"/>
        <w:jc w:val="center"/>
        <w:rPr>
          <w:b/>
          <w:sz w:val="24"/>
          <w:szCs w:val="24"/>
        </w:rPr>
      </w:pPr>
    </w:p>
    <w:p w14:paraId="46A701C7" w14:textId="77777777" w:rsidR="008B2F07" w:rsidRDefault="008B2F07" w:rsidP="008B2F0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CALIFORNIA COURT OF APPEAL, FIFTH APPELLATE DISTRICT,</w:t>
      </w:r>
    </w:p>
    <w:p w14:paraId="0FFC0670" w14:textId="77777777" w:rsidR="008B2F07" w:rsidRPr="00FE795C" w:rsidRDefault="008B2F07" w:rsidP="008B2F0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 AN EQUAL OPPORTUNITY EMPLOYER</w:t>
      </w:r>
    </w:p>
    <w:p w14:paraId="5630776C" w14:textId="77777777" w:rsidR="00C23158" w:rsidRDefault="00C23158"/>
    <w:sectPr w:rsidR="00C231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3DE4" w14:textId="77777777" w:rsidR="009A6143" w:rsidRDefault="009A6143">
      <w:pPr>
        <w:spacing w:line="240" w:lineRule="auto"/>
      </w:pPr>
      <w:r>
        <w:separator/>
      </w:r>
    </w:p>
  </w:endnote>
  <w:endnote w:type="continuationSeparator" w:id="0">
    <w:p w14:paraId="0676BE96" w14:textId="77777777" w:rsidR="009A6143" w:rsidRDefault="009A6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B51C" w14:textId="77777777" w:rsidR="009A6143" w:rsidRDefault="009A6143">
      <w:pPr>
        <w:spacing w:line="240" w:lineRule="auto"/>
      </w:pPr>
      <w:r>
        <w:separator/>
      </w:r>
    </w:p>
  </w:footnote>
  <w:footnote w:type="continuationSeparator" w:id="0">
    <w:p w14:paraId="56A88AE5" w14:textId="77777777" w:rsidR="009A6143" w:rsidRDefault="009A6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3929" w14:textId="77777777" w:rsidR="00E35C22" w:rsidRPr="00A043CD" w:rsidRDefault="009A6143" w:rsidP="00E35C22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line="240" w:lineRule="auto"/>
      <w:jc w:val="center"/>
      <w:rPr>
        <w:rFonts w:ascii="Arial" w:hAnsi="Arial"/>
        <w:b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noProof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440" w:dyaOrig="1440" w14:anchorId="3586B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57.8pt;margin-top:-21.6pt;width:142.15pt;height:2in;z-index:-251658752;visibility:visible;mso-wrap-edited:f;mso-position-horizontal-relative:text;mso-position-vertical-relative:text" wrapcoords="-49 0 -49 21498 21600 21498 21600 0 -49 0" o:allowincell="f">
          <v:imagedata r:id="rId1" o:title="" gain="1.25" blacklevel="26870f"/>
        </v:shape>
        <o:OLEObject Type="Embed" ProgID="Word.Picture.8" ShapeID="_x0000_s1025" DrawAspect="Content" ObjectID="_1734265813" r:id="rId2"/>
      </w:object>
    </w:r>
    <w:r w:rsidR="00BE5706" w:rsidRPr="00A043CD">
      <w:rPr>
        <w:rFonts w:ascii="Arial" w:hAnsi="Arial"/>
        <w:b/>
        <w:noProof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STATE OF CALIFORNIA</w:t>
    </w:r>
  </w:p>
  <w:p w14:paraId="5EA5CB8F" w14:textId="77777777" w:rsidR="00E35C22" w:rsidRDefault="00BE5706" w:rsidP="00E35C22">
    <w:pPr>
      <w:pStyle w:val="Header"/>
      <w:tabs>
        <w:tab w:val="clear" w:pos="4320"/>
        <w:tab w:val="clear" w:pos="8640"/>
      </w:tabs>
      <w:spacing w:line="24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COURT OF APPEAL, FIFTH APPELLATE DISTRICT</w:t>
    </w:r>
  </w:p>
  <w:p w14:paraId="197F274F" w14:textId="77777777" w:rsidR="00E35C22" w:rsidRDefault="00BE5706" w:rsidP="00E35C22">
    <w:pPr>
      <w:pStyle w:val="Header"/>
      <w:tabs>
        <w:tab w:val="clear" w:pos="4320"/>
        <w:tab w:val="clear" w:pos="8640"/>
      </w:tabs>
      <w:spacing w:line="24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2424 Ventura Street</w:t>
    </w:r>
  </w:p>
  <w:p w14:paraId="3E13CCED" w14:textId="77777777" w:rsidR="00E35C22" w:rsidRDefault="00BE5706" w:rsidP="00E35C22">
    <w:pPr>
      <w:pStyle w:val="Header"/>
      <w:tabs>
        <w:tab w:val="clear" w:pos="4320"/>
        <w:tab w:val="clear" w:pos="8640"/>
      </w:tabs>
      <w:spacing w:line="24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Fresno, California 93721</w:t>
    </w:r>
  </w:p>
  <w:p w14:paraId="18A98807" w14:textId="3DDF0DED" w:rsidR="00E35C22" w:rsidRDefault="00BE5706" w:rsidP="00E35C22">
    <w:pPr>
      <w:pStyle w:val="Header"/>
      <w:spacing w:line="240" w:lineRule="auto"/>
      <w:ind w:left="8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Website: www.courts.ca.gov/careers</w:t>
    </w:r>
  </w:p>
  <w:p w14:paraId="3AD4258C" w14:textId="77777777" w:rsidR="00E35C22" w:rsidRDefault="009A6143" w:rsidP="00E35C22">
    <w:pPr>
      <w:pStyle w:val="Header"/>
      <w:tabs>
        <w:tab w:val="clear" w:pos="4320"/>
        <w:tab w:val="clear" w:pos="8640"/>
      </w:tabs>
      <w:spacing w:line="240" w:lineRule="auto"/>
      <w:jc w:val="center"/>
      <w:rPr>
        <w:rFonts w:ascii="Arial" w:hAnsi="Arial"/>
        <w:b/>
        <w:sz w:val="22"/>
      </w:rPr>
    </w:pPr>
  </w:p>
  <w:p w14:paraId="77B13DC1" w14:textId="77777777" w:rsidR="00E35C22" w:rsidRDefault="009A6143" w:rsidP="00E35C22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DBE1C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44216CA"/>
    <w:multiLevelType w:val="hybridMultilevel"/>
    <w:tmpl w:val="11FC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84A47"/>
    <w:multiLevelType w:val="hybridMultilevel"/>
    <w:tmpl w:val="9A5E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2929"/>
    <w:multiLevelType w:val="hybridMultilevel"/>
    <w:tmpl w:val="7A30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B2BDC"/>
    <w:multiLevelType w:val="hybridMultilevel"/>
    <w:tmpl w:val="B988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F08CD"/>
    <w:multiLevelType w:val="hybridMultilevel"/>
    <w:tmpl w:val="B274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07"/>
    <w:rsid w:val="000036F8"/>
    <w:rsid w:val="000238F7"/>
    <w:rsid w:val="0004633D"/>
    <w:rsid w:val="000A2EA6"/>
    <w:rsid w:val="000E54B2"/>
    <w:rsid w:val="00162B7D"/>
    <w:rsid w:val="001D29E2"/>
    <w:rsid w:val="002D3F7F"/>
    <w:rsid w:val="004C760E"/>
    <w:rsid w:val="004D0585"/>
    <w:rsid w:val="005D15F4"/>
    <w:rsid w:val="005D7386"/>
    <w:rsid w:val="006753AD"/>
    <w:rsid w:val="006B2D55"/>
    <w:rsid w:val="007A257A"/>
    <w:rsid w:val="00854A30"/>
    <w:rsid w:val="00860EC2"/>
    <w:rsid w:val="00885F02"/>
    <w:rsid w:val="008B2F07"/>
    <w:rsid w:val="008D3FF3"/>
    <w:rsid w:val="008F293E"/>
    <w:rsid w:val="00993762"/>
    <w:rsid w:val="009A6143"/>
    <w:rsid w:val="00A105FE"/>
    <w:rsid w:val="00A20A2B"/>
    <w:rsid w:val="00A8708A"/>
    <w:rsid w:val="00AA42B2"/>
    <w:rsid w:val="00AB34F6"/>
    <w:rsid w:val="00BA7891"/>
    <w:rsid w:val="00BE5706"/>
    <w:rsid w:val="00C0268B"/>
    <w:rsid w:val="00C23158"/>
    <w:rsid w:val="00C70B00"/>
    <w:rsid w:val="00CB29CF"/>
    <w:rsid w:val="00D2438D"/>
    <w:rsid w:val="00D928B1"/>
    <w:rsid w:val="00DE04AC"/>
    <w:rsid w:val="00E22C95"/>
    <w:rsid w:val="00E42E9A"/>
    <w:rsid w:val="00EA56EE"/>
    <w:rsid w:val="00F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BCD90"/>
  <w15:chartTrackingRefBased/>
  <w15:docId w15:val="{FB0E5386-ED9D-448F-81D7-CCDB783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F07"/>
    <w:pPr>
      <w:spacing w:line="48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60EC2"/>
    <w:pPr>
      <w:keepNext/>
      <w:keepLines/>
      <w:spacing w:before="200" w:line="240" w:lineRule="atLeast"/>
      <w:ind w:left="720" w:hanging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60EC2"/>
    <w:pPr>
      <w:keepNext/>
      <w:keepLines/>
      <w:spacing w:before="200" w:line="240" w:lineRule="atLeast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60EC2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60EC2"/>
    <w:pPr>
      <w:keepNext/>
      <w:keepLines/>
      <w:spacing w:before="200" w:line="240" w:lineRule="auto"/>
      <w:ind w:left="2880" w:hanging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60EC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EC2"/>
    <w:pPr>
      <w:spacing w:before="240" w:after="60"/>
      <w:outlineLvl w:val="5"/>
    </w:pPr>
    <w:rPr>
      <w:b/>
      <w:bC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EC2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EC2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EC2"/>
    <w:pPr>
      <w:spacing w:before="240" w:after="60"/>
      <w:outlineLvl w:val="8"/>
    </w:pPr>
    <w:rPr>
      <w:rFonts w:asciiTheme="majorHAnsi" w:eastAsiaTheme="majorEastAsia" w:hAnsiTheme="majorHAns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EC2"/>
    <w:rPr>
      <w:rFonts w:ascii="Times New Roman" w:eastAsia="Times New Roman" w:hAnsi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60EC2"/>
    <w:rPr>
      <w:rFonts w:ascii="Times New Roman" w:eastAsia="Times New Roman" w:hAnsi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60EC2"/>
    <w:rPr>
      <w:rFonts w:ascii="Times New Roman" w:eastAsia="Times New Roman" w:hAnsi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860EC2"/>
    <w:rPr>
      <w:rFonts w:ascii="Times New Roman" w:eastAsia="Times New Roman" w:hAnsi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60EC2"/>
    <w:rPr>
      <w:rFonts w:ascii="Times New Roman" w:eastAsia="Times New Roman" w:hAnsi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EC2"/>
    <w:rPr>
      <w:rFonts w:ascii="Times New Roman" w:eastAsia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EC2"/>
    <w:rPr>
      <w:rFonts w:ascii="Times New Roman" w:eastAsia="Times New Roman" w:hAnsi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EC2"/>
    <w:rPr>
      <w:rFonts w:ascii="Times New Roman" w:eastAsia="Times New Roman" w:hAnsi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EC2"/>
    <w:rPr>
      <w:rFonts w:asciiTheme="majorHAnsi" w:eastAsiaTheme="majorEastAsia" w:hAnsiTheme="majorHAnsi"/>
    </w:rPr>
  </w:style>
  <w:style w:type="paragraph" w:styleId="Title">
    <w:name w:val="Title"/>
    <w:basedOn w:val="Normal"/>
    <w:link w:val="TitleChar"/>
    <w:qFormat/>
    <w:rsid w:val="00860EC2"/>
    <w:pPr>
      <w:keepNext/>
      <w:keepLines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rsid w:val="00860EC2"/>
    <w:rPr>
      <w:rFonts w:ascii="Times New Roman" w:eastAsia="Times New Roman" w:hAnsi="Times New Roman"/>
      <w:b/>
      <w:caps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EC2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0EC2"/>
    <w:rPr>
      <w:rFonts w:asciiTheme="majorHAnsi" w:eastAsiaTheme="majorEastAsia" w:hAnsiTheme="majorHAnsi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EC2"/>
    <w:pPr>
      <w:outlineLvl w:val="9"/>
    </w:pPr>
  </w:style>
  <w:style w:type="character" w:styleId="Strong">
    <w:name w:val="Strong"/>
    <w:basedOn w:val="DefaultParagraphFont"/>
    <w:uiPriority w:val="22"/>
    <w:rsid w:val="00860EC2"/>
    <w:rPr>
      <w:b/>
      <w:bCs/>
    </w:rPr>
  </w:style>
  <w:style w:type="character" w:styleId="Emphasis">
    <w:name w:val="Emphasis"/>
    <w:basedOn w:val="DefaultParagraphFont"/>
    <w:uiPriority w:val="20"/>
    <w:rsid w:val="00860E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rsid w:val="00860EC2"/>
    <w:rPr>
      <w:szCs w:val="32"/>
    </w:rPr>
  </w:style>
  <w:style w:type="paragraph" w:styleId="ListParagraph">
    <w:name w:val="List Paragraph"/>
    <w:basedOn w:val="Normal"/>
    <w:uiPriority w:val="34"/>
    <w:rsid w:val="00860E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860E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60EC2"/>
    <w:rPr>
      <w:rFonts w:ascii="Times New Roman" w:eastAsia="Times New Roman" w:hAnsi="Times New Roman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60E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EC2"/>
    <w:rPr>
      <w:rFonts w:ascii="Times New Roman" w:eastAsia="Times New Roman" w:hAnsi="Times New Roman"/>
      <w:b/>
      <w:i/>
      <w:szCs w:val="22"/>
    </w:rPr>
  </w:style>
  <w:style w:type="character" w:styleId="SubtleEmphasis">
    <w:name w:val="Subtle Emphasis"/>
    <w:uiPriority w:val="19"/>
    <w:rsid w:val="00860E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860E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860E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860E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860EC2"/>
    <w:rPr>
      <w:rFonts w:asciiTheme="majorHAnsi" w:eastAsiaTheme="majorEastAsia" w:hAnsiTheme="majorHAnsi"/>
      <w:b/>
      <w:i/>
      <w:sz w:val="24"/>
      <w:szCs w:val="24"/>
    </w:rPr>
  </w:style>
  <w:style w:type="paragraph" w:styleId="EnvelopeAddress">
    <w:name w:val="envelope address"/>
    <w:basedOn w:val="Normal"/>
    <w:rsid w:val="00860EC2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</w:rPr>
  </w:style>
  <w:style w:type="paragraph" w:styleId="EnvelopeReturn">
    <w:name w:val="envelope return"/>
    <w:basedOn w:val="Normal"/>
    <w:rsid w:val="00860EC2"/>
    <w:pPr>
      <w:spacing w:line="240" w:lineRule="atLeast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860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0EC2"/>
    <w:rPr>
      <w:rFonts w:ascii="Times New Roman" w:eastAsia="Times New Roman" w:hAnsi="Times New Roman"/>
      <w:szCs w:val="20"/>
    </w:rPr>
  </w:style>
  <w:style w:type="character" w:styleId="FootnoteReference">
    <w:name w:val="footnote reference"/>
    <w:basedOn w:val="DefaultParagraphFont"/>
    <w:rsid w:val="00860EC2"/>
    <w:rPr>
      <w:b/>
      <w:position w:val="8"/>
      <w:sz w:val="20"/>
      <w:vertAlign w:val="baseline"/>
    </w:rPr>
  </w:style>
  <w:style w:type="paragraph" w:styleId="FootnoteText">
    <w:name w:val="footnote text"/>
    <w:basedOn w:val="Normal"/>
    <w:link w:val="FootnoteTextChar"/>
    <w:rsid w:val="00860EC2"/>
    <w:pPr>
      <w:spacing w:after="12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860EC2"/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rsid w:val="00860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0EC2"/>
    <w:rPr>
      <w:rFonts w:ascii="Times New Roman" w:eastAsia="Times New Roman" w:hAnsi="Times New Roman"/>
      <w:szCs w:val="20"/>
    </w:rPr>
  </w:style>
  <w:style w:type="paragraph" w:customStyle="1" w:styleId="IndentedQuote">
    <w:name w:val="IndentedQuote"/>
    <w:basedOn w:val="Normal"/>
    <w:rsid w:val="00860EC2"/>
    <w:pPr>
      <w:spacing w:line="260" w:lineRule="exact"/>
      <w:ind w:left="1080" w:right="1080"/>
    </w:pPr>
  </w:style>
  <w:style w:type="paragraph" w:styleId="MacroText">
    <w:name w:val="macro"/>
    <w:link w:val="MacroTextChar"/>
    <w:semiHidden/>
    <w:rsid w:val="00860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urier New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60EC2"/>
    <w:rPr>
      <w:rFonts w:ascii="Courier New" w:eastAsia="Times New Roman" w:hAnsi="Courier New"/>
      <w:sz w:val="20"/>
      <w:szCs w:val="20"/>
    </w:rPr>
  </w:style>
  <w:style w:type="character" w:styleId="PageNumber">
    <w:name w:val="page number"/>
    <w:basedOn w:val="DefaultParagraphFont"/>
    <w:rsid w:val="00860EC2"/>
  </w:style>
  <w:style w:type="paragraph" w:styleId="BodyText">
    <w:name w:val="Body Text"/>
    <w:basedOn w:val="Normal"/>
    <w:link w:val="BodyTextChar"/>
    <w:rsid w:val="00860E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0EC2"/>
    <w:rPr>
      <w:rFonts w:ascii="Times New Roman" w:eastAsia="Times New Roman" w:hAnsi="Times New Roman"/>
      <w:szCs w:val="20"/>
    </w:rPr>
  </w:style>
  <w:style w:type="paragraph" w:styleId="Closing">
    <w:name w:val="Closing"/>
    <w:basedOn w:val="BodyText"/>
    <w:link w:val="ClosingChar"/>
    <w:rsid w:val="00860EC2"/>
    <w:pPr>
      <w:keepNext/>
      <w:spacing w:after="160" w:line="240" w:lineRule="auto"/>
      <w:ind w:left="5040"/>
    </w:pPr>
    <w:rPr>
      <w:sz w:val="24"/>
    </w:rPr>
  </w:style>
  <w:style w:type="character" w:customStyle="1" w:styleId="ClosingChar">
    <w:name w:val="Closing Char"/>
    <w:basedOn w:val="DefaultParagraphFont"/>
    <w:link w:val="Closing"/>
    <w:rsid w:val="00860EC2"/>
    <w:rPr>
      <w:rFonts w:ascii="Times New Roman" w:eastAsia="Times New Roman" w:hAnsi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860EC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0EC2"/>
    <w:rPr>
      <w:rFonts w:ascii="Times New Roman" w:eastAsia="Times New Roman" w:hAnsi="Times New Roman"/>
      <w:sz w:val="20"/>
      <w:szCs w:val="20"/>
    </w:rPr>
  </w:style>
  <w:style w:type="paragraph" w:customStyle="1" w:styleId="CoSigners">
    <w:name w:val="CoSigners"/>
    <w:basedOn w:val="Normal"/>
    <w:rsid w:val="00860EC2"/>
    <w:pPr>
      <w:tabs>
        <w:tab w:val="left" w:pos="5760"/>
      </w:tabs>
      <w:spacing w:line="240" w:lineRule="auto"/>
    </w:pPr>
  </w:style>
  <w:style w:type="paragraph" w:customStyle="1" w:styleId="CourierNormal">
    <w:name w:val="CourierNormal"/>
    <w:basedOn w:val="Normal"/>
    <w:rsid w:val="00860EC2"/>
  </w:style>
  <w:style w:type="paragraph" w:customStyle="1" w:styleId="DateNameAttySec">
    <w:name w:val="Date/Name/Atty/Sec"/>
    <w:basedOn w:val="Normal"/>
    <w:rsid w:val="00860EC2"/>
    <w:pPr>
      <w:spacing w:line="240" w:lineRule="auto"/>
      <w:ind w:left="5760" w:hanging="360"/>
    </w:pPr>
  </w:style>
  <w:style w:type="paragraph" w:styleId="DocumentMap">
    <w:name w:val="Document Map"/>
    <w:basedOn w:val="Normal"/>
    <w:link w:val="DocumentMapChar"/>
    <w:semiHidden/>
    <w:rsid w:val="00860EC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860EC2"/>
    <w:rPr>
      <w:rFonts w:ascii="Tahoma" w:eastAsia="Times New Roman" w:hAnsi="Tahoma"/>
      <w:szCs w:val="20"/>
      <w:shd w:val="clear" w:color="auto" w:fill="000080"/>
    </w:rPr>
  </w:style>
  <w:style w:type="paragraph" w:customStyle="1" w:styleId="Enclosure">
    <w:name w:val="Enclosure"/>
    <w:basedOn w:val="BodyText"/>
    <w:next w:val="Normal"/>
    <w:rsid w:val="00860EC2"/>
    <w:pPr>
      <w:keepLines/>
      <w:spacing w:after="160" w:line="240" w:lineRule="auto"/>
    </w:pPr>
    <w:rPr>
      <w:rFonts w:ascii="Garamond" w:hAnsi="Garamond"/>
      <w:sz w:val="24"/>
    </w:rPr>
  </w:style>
  <w:style w:type="paragraph" w:customStyle="1" w:styleId="IndentedQuote0">
    <w:name w:val="Indented Quote"/>
    <w:basedOn w:val="Normal"/>
    <w:rsid w:val="00860EC2"/>
    <w:pPr>
      <w:spacing w:before="240" w:line="240" w:lineRule="auto"/>
      <w:ind w:left="720" w:right="720"/>
    </w:pPr>
  </w:style>
  <w:style w:type="paragraph" w:customStyle="1" w:styleId="InsideAddress">
    <w:name w:val="InsideAddress"/>
    <w:basedOn w:val="Normal"/>
    <w:rsid w:val="00860EC2"/>
    <w:pPr>
      <w:spacing w:before="360"/>
    </w:pPr>
    <w:rPr>
      <w:sz w:val="24"/>
    </w:rPr>
  </w:style>
  <w:style w:type="paragraph" w:styleId="List3">
    <w:name w:val="List 3"/>
    <w:basedOn w:val="Normal"/>
    <w:rsid w:val="00860EC2"/>
    <w:pPr>
      <w:spacing w:line="240" w:lineRule="atLeast"/>
      <w:ind w:left="1080" w:hanging="360"/>
    </w:pPr>
  </w:style>
  <w:style w:type="paragraph" w:styleId="ListNumber3">
    <w:name w:val="List Number 3"/>
    <w:basedOn w:val="Normal"/>
    <w:rsid w:val="00860EC2"/>
    <w:pPr>
      <w:numPr>
        <w:numId w:val="1"/>
      </w:numPr>
      <w:spacing w:line="240" w:lineRule="atLeast"/>
    </w:pPr>
  </w:style>
  <w:style w:type="paragraph" w:styleId="PlainText">
    <w:name w:val="Plain Text"/>
    <w:basedOn w:val="Normal"/>
    <w:link w:val="PlainTextChar"/>
    <w:rsid w:val="00860EC2"/>
    <w:pPr>
      <w:spacing w:line="240" w:lineRule="atLeast"/>
    </w:pPr>
    <w:rPr>
      <w:rFonts w:ascii="Arial" w:hAnsi="Arial"/>
      <w:sz w:val="20"/>
    </w:rPr>
  </w:style>
  <w:style w:type="character" w:customStyle="1" w:styleId="PlainTextChar">
    <w:name w:val="Plain Text Char"/>
    <w:basedOn w:val="DefaultParagraphFont"/>
    <w:link w:val="PlainText"/>
    <w:rsid w:val="00860EC2"/>
    <w:rPr>
      <w:rFonts w:ascii="Arial" w:eastAsia="Times New Roman" w:hAnsi="Arial"/>
      <w:sz w:val="20"/>
      <w:szCs w:val="20"/>
    </w:rPr>
  </w:style>
  <w:style w:type="paragraph" w:customStyle="1" w:styleId="Separator">
    <w:name w:val="Separator"/>
    <w:basedOn w:val="Normal"/>
    <w:rsid w:val="00860EC2"/>
    <w:pPr>
      <w:spacing w:line="240" w:lineRule="atLeast"/>
    </w:pPr>
    <w:rPr>
      <w:sz w:val="24"/>
    </w:rPr>
  </w:style>
  <w:style w:type="paragraph" w:customStyle="1" w:styleId="Sidehead">
    <w:name w:val="Sidehead"/>
    <w:basedOn w:val="Normal"/>
    <w:rsid w:val="00860EC2"/>
    <w:pPr>
      <w:keepNext/>
    </w:pPr>
    <w:rPr>
      <w:b/>
      <w:smallCaps/>
    </w:rPr>
  </w:style>
  <w:style w:type="paragraph" w:styleId="Signature">
    <w:name w:val="Signature"/>
    <w:basedOn w:val="Normal"/>
    <w:link w:val="SignatureChar"/>
    <w:rsid w:val="00860EC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60EC2"/>
    <w:rPr>
      <w:rFonts w:ascii="Times New Roman" w:eastAsia="Times New Roman" w:hAnsi="Times New Roman"/>
      <w:szCs w:val="20"/>
    </w:rPr>
  </w:style>
  <w:style w:type="paragraph" w:customStyle="1" w:styleId="SignatureName">
    <w:name w:val="Signature Name"/>
    <w:basedOn w:val="Signature"/>
    <w:next w:val="Normal"/>
    <w:rsid w:val="00860EC2"/>
  </w:style>
  <w:style w:type="paragraph" w:customStyle="1" w:styleId="ToJustices">
    <w:name w:val="ToJustices"/>
    <w:basedOn w:val="Normal"/>
    <w:rsid w:val="00860EC2"/>
    <w:pPr>
      <w:tabs>
        <w:tab w:val="left" w:pos="540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8B2F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care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rts.ca.gov/caree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Court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OC Standa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Rousse, Linda</dc:creator>
  <cp:keywords/>
  <dc:description/>
  <cp:lastModifiedBy>Ramirez, Cassandra</cp:lastModifiedBy>
  <cp:revision>3</cp:revision>
  <cp:lastPrinted>2022-02-03T18:42:00Z</cp:lastPrinted>
  <dcterms:created xsi:type="dcterms:W3CDTF">2023-01-03T23:32:00Z</dcterms:created>
  <dcterms:modified xsi:type="dcterms:W3CDTF">2023-01-03T23:44:00Z</dcterms:modified>
</cp:coreProperties>
</file>