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9643C3" w:rsidR="00582353" w:rsidP="00673745" w:rsidRDefault="001B0854">
      <w:pPr>
        <w:pStyle w:val="Heading2"/>
        <w:spacing w:before="600"/>
        <w:rPr>
          <w:noProof/>
        </w:rPr>
      </w:pPr>
      <w:r w:rsidRPr="009643C3">
        <w:rPr>
          <w:noProof/>
        </w:rPr>
        <mc:AlternateContent>
          <mc:Choice Requires="wps">
            <w:drawing>
              <wp:anchor distT="91440" distB="91440" distL="114300" distR="114300" simplePos="0" relativeHeight="251662336" behindDoc="0" locked="0" layoutInCell="1" allowOverlap="1">
                <wp:simplePos x="0" y="0"/>
                <wp:positionH relativeFrom="page">
                  <wp:posOffset>903042</wp:posOffset>
                </wp:positionH>
                <wp:positionV relativeFrom="paragraph">
                  <wp:posOffset>0</wp:posOffset>
                </wp:positionV>
                <wp:extent cx="6282690" cy="1303655"/>
                <wp:effectExtent l="0" t="0" r="0" b="0"/>
                <wp:wrapTopAndBottom/>
                <wp:docPr id="30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303655"/>
                        </a:xfrm>
                        <a:prstGeom prst="rect">
                          <a:avLst/>
                        </a:prstGeom>
                        <a:noFill/>
                        <a:ln w="9525">
                          <a:noFill/>
                          <a:miter lim="800000"/>
                          <a:headEnd/>
                          <a:tailEnd/>
                        </a:ln>
                      </wps:spPr>
                      <wps:txbx>
                        <w:txbxContent>
                          <w:p w:rsidRPr="000C5E1B" w:rsidR="009643C3" w:rsidP="00A6790D" w:rsidRDefault="00DD5171">
                            <w:pPr>
                              <w:pStyle w:val="PageTitle-White"/>
                              <w:rPr>
                                <w:sz w:val="56"/>
                              </w:rPr>
                            </w:pPr>
                            <w:r w:rsidRPr="000C5E1B">
                              <w:rPr>
                                <w:sz w:val="56"/>
                              </w:rPr>
                            </w:r>
                            <w:r w:rsidRPr="000C5E1B">
                              <w:rPr>
                                <w:color w:val="9CC3D5" w:themeColor="accent1"/>
                                <w:sz w:val="56"/>
                              </w:rPr>
                              <w:t>we’re Growing</w:t>
                            </w:r>
                          </w:p>
                          <w:p w:rsidRPr="00DD5171" w:rsidR="009643C3" w:rsidP="000C5E1B" w:rsidRDefault="00DD5171">
                            <w:pPr>
                              <w:pStyle w:val="PageSubhead-White"/>
                              <w:spacing w:before="240"/>
                              <w:rPr>
                                <w:sz w:val="22"/>
                              </w:rPr>
                            </w:pPr>
                            <w:r w:rsidRPr="00DD5171">
                              <w:rPr>
                                <w:sz w:val="22"/>
                              </w:rPr>
                            </w:r>
                            <w:hyperlink w:history="1" r:id="rId9">
                              <w:r w:rsidRPr="00DD5171">
                                <w:rPr>
                                  <w:rStyle w:val="Hyperlink"/>
                                  <w:color w:val="FFFFFF" w:themeColor="background2"/>
                                  <w:sz w:val="22"/>
                                </w:rPr>
                              </w:r>
                            </w:hyperlink>
                            <w:r w:rsidRPr="00DD5171">
                              <w:rPr>
                                <w:sz w:val="22"/>
                              </w:rPr>
                              <w:t xml:space="preserve"> </w:t>
                            </w:r>
                            <w:r w:rsidRPr="00DD5171">
                              <w:rPr>
                                <w:sz w:val="22"/>
                              </w:rPr>
                              <w:br/>
                            </w:r>
                            <w:r w:rsidR="006E1D92">
                              <w:rPr>
                                <w:sz w:val="22"/>
                              </w:rPr>
                            </w:r>
                            <w:r w:rsidRPr="00DD5171">
                              <w:rPr>
                                <w:sz w:val="22"/>
                              </w:rPr>
                            </w:r>
                            <w:r w:rsidR="0009667D">
                              <w:rPr>
                                <w:sz w:val="22"/>
                              </w:rPr>
                            </w:r>
                            <w:r w:rsidR="006E1D92">
                              <w:rPr>
                                <w:sz w:val="22"/>
                              </w:rPr>
                            </w:r>
                            <w:r w:rsidRPr="00DD5171">
                              <w:rPr>
                                <w:sz w:val="22"/>
                              </w:rPr>
                            </w:r>
                            <w:r w:rsidR="006E1D92">
                              <w:rPr>
                                <w:sz w:val="22"/>
                              </w:rPr>
                            </w:r>
                            <w:r w:rsidRPr="00DD5171">
                              <w:rPr>
                                <w:sz w:val="22"/>
                              </w:rP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71.1pt;margin-top:0;width:494.7pt;height:102.6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">
                <v:textbox>
                  <w:txbxContent>
                    <w:p w:rsidRPr="000C5E1B" w:rsidR="009643C3" w:rsidP="00A6790D" w:rsidRDefault="00DD5171">
                      <w:pPr>
                        <w:pStyle w:val="PageTitle-White"/>
                        <w:rPr>
                          <w:sz w:val="56"/>
                        </w:rPr>
                      </w:pPr>
                      <w:r w:rsidRPr="000C5E1B">
                        <w:rPr>
                          <w:sz w:val="56"/>
                        </w:rPr>
                      </w:r>
                      <w:r w:rsidRPr="000C5E1B">
                        <w:rPr>
                          <w:color w:val="9CC3D5" w:themeColor="accent1"/>
                          <w:sz w:val="56"/>
                        </w:rPr>
                        <w:t>we’re Growing</w:t>
                      </w:r>
                    </w:p>
                    <w:p w:rsidRPr="00DD5171" w:rsidR="009643C3" w:rsidP="000C5E1B" w:rsidRDefault="00DD5171">
                      <w:pPr>
                        <w:pStyle w:val="PageSubhead-White"/>
                        <w:spacing w:before="240"/>
                        <w:rPr>
                          <w:sz w:val="22"/>
                        </w:rPr>
                      </w:pPr>
                      <w:r w:rsidRPr="00DD5171">
                        <w:rPr>
                          <w:sz w:val="22"/>
                        </w:rPr>
                      </w:r>
                      <w:hyperlink w:history="1" r:id="rId10">
                        <w:r w:rsidRPr="00DD5171">
                          <w:rPr>
                            <w:rStyle w:val="Hyperlink"/>
                            <w:color w:val="FFFFFF" w:themeColor="background2"/>
                            <w:sz w:val="22"/>
                          </w:rPr>
                        </w:r>
                      </w:hyperlink>
                      <w:r w:rsidRPr="00DD5171">
                        <w:rPr>
                          <w:sz w:val="22"/>
                        </w:rPr>
                        <w:t xml:space="preserve"> </w:t>
                      </w:r>
                      <w:r w:rsidRPr="00DD5171">
                        <w:rPr>
                          <w:sz w:val="22"/>
                        </w:rPr>
                        <w:br/>
                      </w:r>
                      <w:r w:rsidR="006E1D92">
                        <w:rPr>
                          <w:sz w:val="22"/>
                        </w:rPr>
                      </w:r>
                      <w:r w:rsidRPr="00DD5171">
                        <w:rPr>
                          <w:sz w:val="22"/>
                        </w:rPr>
                      </w:r>
                      <w:r w:rsidR="0009667D">
                        <w:rPr>
                          <w:sz w:val="22"/>
                        </w:rPr>
                      </w:r>
                      <w:r w:rsidR="006E1D92">
                        <w:rPr>
                          <w:sz w:val="22"/>
                        </w:rPr>
                      </w:r>
                      <w:r w:rsidRPr="00DD5171">
                        <w:rPr>
                          <w:sz w:val="22"/>
                        </w:rPr>
                      </w:r>
                      <w:r w:rsidR="006E1D92">
                        <w:rPr>
                          <w:sz w:val="22"/>
                        </w:rPr>
                      </w:r>
                      <w:bookmarkStart w:name="_GoBack" w:id="1"/>
                      <w:bookmarkEnd w:id="1"/>
                      <w:r w:rsidRPr="00DD5171">
                        <w:rPr>
                          <w:sz w:val="22"/>
                        </w:rPr>
                      </w:r>
                    </w:p>
                  </w:txbxContent>
                </v:textbox>
                <w10:wrap type="topAndBottom" anchorx="page"/>
              </v:shape>
            </w:pict>
          </mc:Fallback>
        </mc:AlternateContent>
      </w:r>
      <w:r w:rsidRPr="009643C3" w:rsidR="00A22B9E">
        <w:rPr>
          <w:noProof/>
          <w:color w:val="FFFFFF" w:themeColor="background2"/>
        </w:rPr>
        <mc:AlternateContent>
          <mc:Choice Requires="wps">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772400" cy="2459736"/>
                <wp:effectExtent l="0" t="0" r="0" b="0"/>
                <wp:wrapNone/>
                <wp:docPr id="4" name="Rectangle 4" descr="" title=""/>
                <wp:cNvGraphicFramePr/>
                <a:graphic xmlns:a="http://schemas.openxmlformats.org/drawingml/2006/main">
                  <a:graphicData uri="http://schemas.microsoft.com/office/word/2010/wordprocessingShape">
                    <wps:wsp>
                      <wps:cNvSpPr/>
                      <wps:spPr>
                        <a:xfrm>
                          <a:off x="0" y="0"/>
                          <a:ext cx="7772400" cy="24597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0;margin-top:0;width:612pt;height:19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385c9c [3205]" stroked="f" strokeweight="1pt" w14:anchorId="42D1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">
                <w10:wrap anchorx="page" anchory="page"/>
                <w10:anchorlock/>
              </v:rect>
            </w:pict>
          </mc:Fallback>
        </mc:AlternateContent>
      </w:r>
      <w:r w:rsidRPr="009643C3" w:rsidR="009643C3">
        <w:rPr>
          <w:noProof/>
          <w:color w:val="FFFFFF" w:themeColor="background2"/>
        </w:rPr>
        <mc:AlternateContent>
          <mc:Choice Requires="wps">
            <w:drawing>
              <wp:anchor distT="0" distB="0" distL="114300" distR="114300" simplePos="0" relativeHeight="251659264" behindDoc="0" locked="0" layoutInCell="1" allowOverlap="1" wp14:editId="14CD082E" wp14:anchorId="5DD6CEEB">
                <wp:simplePos x="0" y="0"/>
                <wp:positionH relativeFrom="page">
                  <wp:posOffset>-22697</wp:posOffset>
                </wp:positionH>
                <wp:positionV relativeFrom="page">
                  <wp:posOffset>461645</wp:posOffset>
                </wp:positionV>
                <wp:extent cx="832104" cy="128016"/>
                <wp:effectExtent l="0" t="0" r="6350" b="5715"/>
                <wp:wrapNone/>
                <wp:docPr id="2"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8pt;margin-top:36.35pt;width:65.5pt;height:10.1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" w14:anchorId="5BBE738E">
                <v:stroke joinstyle="miter"/>
                <v:path arrowok="t" o:connecttype="custom" o:connectlocs="21255,128016;832104,128016;832104,0;21255,0;0,21336;0,106680;21255,128016" o:connectangles="0,0,0,0,0,0,0"/>
                <w10:wrap anchorx="page" anchory="page"/>
              </v:shape>
            </w:pict>
          </mc:Fallback>
        </mc:AlternateContent>
      </w:r>
      <w:r w:rsidR="000D4B34">
        <w:rPr>
          <w:noProof/>
        </w:rPr>
        <w:t xml:space="preserve">Real Estate – </w:t>
      </w:r>
      <w:r w:rsidR="00915447">
        <w:rPr>
          <w:noProof/>
        </w:rPr>
        <w:t>Project Finance</w:t>
      </w:r>
      <w:r w:rsidR="009D0ED8">
        <w:rPr>
          <w:noProof/>
        </w:rPr>
        <w:t xml:space="preserve"> Associate</w:t>
      </w:r>
    </w:p>
    <w:p w:rsidRPr="00FC5C4B" w:rsidR="00DD5171" w:rsidP="00DD5171" w:rsidRDefault="00DD5171">
      <w:pPr>
        <w:pStyle w:val="Heading6"/>
        <w:rPr>
          <w:rFonts w:eastAsiaTheme="minorHAnsi"/>
          <w:sz w:val="16"/>
          <w:szCs w:val="16"/>
        </w:rPr>
      </w:pPr>
      <w:r w:rsidRPr="00FC5C4B">
        <w:rPr>
          <w:rFonts w:eastAsiaTheme="minorHAnsi"/>
          <w:sz w:val="16"/>
          <w:szCs w:val="16"/>
        </w:rPr>
        <w:t>Location</w:t>
      </w:r>
    </w:p>
    <w:p w:rsidRPr="00FC5C4B" w:rsidR="008B18EF" w:rsidP="008B18EF" w:rsidRDefault="009D0ED8">
      <w:pPr>
        <w:ind w:right="270"/>
        <w:rPr>
          <w:rFonts w:asciiTheme="minorHAnsi" w:hAnsiTheme="minorHAnsi"/>
          <w:sz w:val="16"/>
          <w:szCs w:val="16"/>
        </w:rPr>
      </w:pPr>
      <w:r>
        <w:rPr>
          <w:rFonts w:asciiTheme="minorHAnsi" w:hAnsiTheme="minorHAnsi"/>
          <w:sz w:val="16"/>
          <w:szCs w:val="16"/>
        </w:rPr>
        <w:t>Ideally Washington, DC</w:t>
      </w:r>
    </w:p>
    <w:p w:rsidRPr="00FC5C4B" w:rsidR="00DD5171" w:rsidP="00DD5171" w:rsidRDefault="00DD5171">
      <w:pPr>
        <w:pStyle w:val="Heading6"/>
        <w:rPr>
          <w:rFonts w:eastAsiaTheme="minorHAnsi"/>
          <w:sz w:val="16"/>
          <w:szCs w:val="16"/>
        </w:rPr>
      </w:pPr>
      <w:r w:rsidRPr="00FC5C4B">
        <w:rPr>
          <w:rFonts w:eastAsiaTheme="minorHAnsi"/>
          <w:sz w:val="16"/>
          <w:szCs w:val="16"/>
        </w:rPr>
        <w:t>Position Summary</w:t>
      </w:r>
    </w:p>
    <w:p w:rsidRPr="00FC5C4B" w:rsidR="00DD5171" w:rsidP="00DD5171" w:rsidRDefault="00DD5171">
      <w:pPr>
        <w:pStyle w:val="BodyText"/>
        <w:rPr>
          <w:sz w:val="16"/>
          <w:szCs w:val="16"/>
        </w:rPr>
      </w:pPr>
      <w:r w:rsidRPr="00FC5C4B">
        <w:rPr>
          <w:sz w:val="16"/>
          <w:szCs w:val="16"/>
        </w:rPr>
        <w:t>At Nixon Peabody, our priority is to attract, retain, and promote talented individuals from a wide range of racial, ethnic, social, economic, religious, and personal backgrounds, genders and sexual orientations. Therefore, we encourage talented individuals with diverse backgrounds and experiences to apply.</w:t>
      </w:r>
    </w:p>
    <w:p w:rsidR="00C54E50" w:rsidP="00FC5C4B" w:rsidRDefault="00C54E50">
      <w:pPr>
        <w:pStyle w:val="BodyText"/>
        <w:rPr>
          <w:sz w:val="16"/>
          <w:szCs w:val="16"/>
        </w:rPr>
      </w:pPr>
      <w:r>
        <w:rPr>
          <w:sz w:val="16"/>
          <w:szCs w:val="16"/>
        </w:rPr>
        <w:t xml:space="preserve">Nixon Peabody’s </w:t>
      </w:r>
      <w:r w:rsidRPr="00525C73" w:rsidR="009D0ED8">
        <w:rPr>
          <w:b/>
          <w:sz w:val="16"/>
          <w:szCs w:val="16"/>
        </w:rPr>
        <w:t>Washington, DC Community Development Finance group</w:t>
      </w:r>
      <w:r w:rsidRPr="009D0ED8" w:rsidR="009D0ED8">
        <w:rPr>
          <w:sz w:val="16"/>
          <w:szCs w:val="16"/>
        </w:rPr>
        <w:t xml:space="preserve"> seeks </w:t>
      </w:r>
      <w:r w:rsidR="00525C73">
        <w:rPr>
          <w:sz w:val="16"/>
          <w:szCs w:val="16"/>
        </w:rPr>
        <w:t xml:space="preserve">a </w:t>
      </w:r>
      <w:r w:rsidRPr="009D0ED8" w:rsidR="009D0ED8">
        <w:rPr>
          <w:sz w:val="16"/>
          <w:szCs w:val="16"/>
        </w:rPr>
        <w:t>commercial real estate</w:t>
      </w:r>
      <w:r w:rsidR="009D0ED8">
        <w:rPr>
          <w:sz w:val="16"/>
          <w:szCs w:val="16"/>
        </w:rPr>
        <w:t xml:space="preserve"> – project</w:t>
      </w:r>
      <w:r w:rsidRPr="009D0ED8" w:rsidR="009D0ED8">
        <w:rPr>
          <w:sz w:val="16"/>
          <w:szCs w:val="16"/>
        </w:rPr>
        <w:t xml:space="preserve"> finance associate attorney with </w:t>
      </w:r>
      <w:r w:rsidRPr="00525C73" w:rsidR="009012F6">
        <w:rPr>
          <w:b/>
          <w:sz w:val="16"/>
          <w:szCs w:val="16"/>
        </w:rPr>
        <w:t xml:space="preserve">one to five </w:t>
      </w:r>
      <w:r w:rsidRPr="00525C73" w:rsidR="009D0ED8">
        <w:rPr>
          <w:b/>
          <w:sz w:val="16"/>
          <w:szCs w:val="16"/>
        </w:rPr>
        <w:t>years</w:t>
      </w:r>
      <w:r w:rsidRPr="009D0ED8" w:rsidR="009D0ED8">
        <w:rPr>
          <w:sz w:val="16"/>
          <w:szCs w:val="16"/>
        </w:rPr>
        <w:t xml:space="preserve"> of experience. The candidate should have experience representing clients </w:t>
      </w:r>
      <w:r w:rsidR="00525C73">
        <w:rPr>
          <w:sz w:val="16"/>
          <w:szCs w:val="16"/>
        </w:rPr>
        <w:t>and</w:t>
      </w:r>
      <w:r w:rsidRPr="009D0ED8" w:rsidR="009D0ED8">
        <w:rPr>
          <w:sz w:val="16"/>
          <w:szCs w:val="16"/>
        </w:rPr>
        <w:t xml:space="preserve"> lenders in commercial real estate finance transactions, including construction lending transactions. Strong fundamentals, including experience with title and survey review and loan document drafting preferred. Experience with New Markets Tax Credit and/or Historic Rehabilitation Tax Credit transactions is a plus</w:t>
      </w:r>
      <w:r>
        <w:rPr>
          <w:sz w:val="16"/>
          <w:szCs w:val="16"/>
        </w:rPr>
        <w:t>.</w:t>
      </w:r>
      <w:r w:rsidRPr="009D0ED8" w:rsidR="009D0ED8">
        <w:rPr>
          <w:sz w:val="16"/>
          <w:szCs w:val="16"/>
        </w:rPr>
        <w:t xml:space="preserve"> </w:t>
      </w:r>
    </w:p>
    <w:p w:rsidRPr="00FC5C4B" w:rsidR="00FC5C4B" w:rsidP="00FC5C4B" w:rsidRDefault="00FC5C4B">
      <w:pPr>
        <w:pStyle w:val="BodyText"/>
        <w:rPr>
          <w:sz w:val="16"/>
          <w:szCs w:val="16"/>
        </w:rPr>
      </w:pPr>
      <w:r w:rsidRPr="00FC5C4B">
        <w:rPr>
          <w:sz w:val="16"/>
          <w:szCs w:val="16"/>
        </w:rPr>
        <w:t xml:space="preserve">Our Community Development Finance practice is one of the largest of its kind in the nation, and among the foremost legal authorities in transactions involving tax credit financing </w:t>
      </w:r>
      <w:r w:rsidR="00F65340">
        <w:rPr>
          <w:sz w:val="16"/>
          <w:szCs w:val="16"/>
        </w:rPr>
        <w:t xml:space="preserve">and other community development programs </w:t>
      </w:r>
      <w:r w:rsidRPr="00FC5C4B">
        <w:rPr>
          <w:sz w:val="16"/>
          <w:szCs w:val="16"/>
        </w:rPr>
        <w:t xml:space="preserve">– either individually or in combination with other incentives. Qualified candidates will be motivated self-starters with strong academic credentials, superb judgment and communication skills, a commitment to </w:t>
      </w:r>
      <w:r w:rsidR="00F65340">
        <w:rPr>
          <w:sz w:val="16"/>
          <w:szCs w:val="16"/>
        </w:rPr>
        <w:t>exceptional</w:t>
      </w:r>
      <w:r w:rsidRPr="00FC5C4B" w:rsidR="00F65340">
        <w:rPr>
          <w:sz w:val="16"/>
          <w:szCs w:val="16"/>
        </w:rPr>
        <w:t xml:space="preserve"> </w:t>
      </w:r>
      <w:r w:rsidRPr="00FC5C4B">
        <w:rPr>
          <w:sz w:val="16"/>
          <w:szCs w:val="16"/>
        </w:rPr>
        <w:t>client service, and will have the ability to thrive in a demanding work environment.</w:t>
      </w:r>
    </w:p>
    <w:p w:rsidRPr="00FC5C4B" w:rsidR="00FC5C4B" w:rsidP="00DD5171" w:rsidRDefault="00FC5C4B">
      <w:pPr>
        <w:pStyle w:val="BodyText"/>
        <w:rPr>
          <w:sz w:val="16"/>
          <w:szCs w:val="16"/>
        </w:rPr>
      </w:pPr>
      <w:r w:rsidRPr="00FC5C4B">
        <w:rPr>
          <w:sz w:val="16"/>
          <w:szCs w:val="16"/>
        </w:rPr>
        <w:t>At Nixon Peabody, our attorneys are given the opportunity to take the lead on interesting matters and provided with the opportunity to work on career-enhancing transactions that both challenge and excite them. Our diverse workforce encourages collaboration and teamwork. Our entrepreneurial culture inspires attorneys at all levels to build relationships both inside and outside the firm, setting the foundation for a long and exciting career with us.</w:t>
      </w:r>
    </w:p>
    <w:p w:rsidRPr="00FC5C4B" w:rsidR="00DD5171" w:rsidP="00DD5171" w:rsidRDefault="00DD5171">
      <w:pPr>
        <w:pStyle w:val="BodyText"/>
        <w:rPr>
          <w:sz w:val="16"/>
          <w:szCs w:val="16"/>
        </w:rPr>
      </w:pPr>
      <w:r w:rsidRPr="00FC5C4B">
        <w:rPr>
          <w:sz w:val="16"/>
          <w:szCs w:val="16"/>
        </w:rPr>
        <w:t xml:space="preserve">A career at Nixon Peabody is the opportunity to do work that </w:t>
      </w:r>
      <w:r w:rsidR="00B05935">
        <w:rPr>
          <w:sz w:val="16"/>
          <w:szCs w:val="16"/>
        </w:rPr>
        <w:t>creates positive impact</w:t>
      </w:r>
      <w:r w:rsidRPr="00FC5C4B">
        <w:rPr>
          <w:sz w:val="16"/>
          <w:szCs w:val="16"/>
        </w:rPr>
        <w:t>. It’s a chance to use your knowledge to shape what’s ahead, to innovate, to learn at a firm that taps into the power of collaboration and collective thinking.</w:t>
      </w:r>
      <w:r w:rsidRPr="00FC5C4B" w:rsidR="008B18EF">
        <w:rPr>
          <w:sz w:val="16"/>
          <w:szCs w:val="16"/>
        </w:rPr>
        <w:t xml:space="preserve"> For more information, please visit – </w:t>
      </w:r>
      <w:hyperlink w:history="1" r:id="rId11">
        <w:r w:rsidRPr="00FC5C4B" w:rsidR="008B18EF">
          <w:rPr>
            <w:rStyle w:val="Hyperlink"/>
            <w:sz w:val="16"/>
            <w:szCs w:val="16"/>
          </w:rPr>
          <w:t>https://www.nixonpeabody.com/work/community-development-finance</w:t>
        </w:r>
      </w:hyperlink>
    </w:p>
    <w:p w:rsidRPr="00F325DD" w:rsidR="00545446" w:rsidP="00F325DD" w:rsidRDefault="00545446">
      <w:pPr>
        <w:pStyle w:val="BodyText"/>
      </w:pPr>
    </w:p>
    <w:sectPr w:rsidRPr="00F325DD" w:rsidR="00545446" w:rsidSect="007B7096">
      <w:headerReference w:type="default" r:id="rId12"/>
      <w:footerReference w:type="default" r:id="rId13"/>
      <w:footerReference w:type="first" r:id="rId14"/>
      <w:pgSz w:w="12240" w:h="15840" w:code="1"/>
      <w:pgMar w:top="1584" w:right="1584" w:bottom="1584" w:left="1584" w:header="720"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CAGkAbwAgAGIAdQBsAGwAZQB0AHMA" wne:fciIndexBasedOn="0065" wne:acdName="acd0"/>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F8" w:rsidP="00FC6CCE" w:rsidRDefault="007A3DF8">
      <w:r>
        <w:separator/>
      </w:r>
    </w:p>
  </w:endnote>
  <w:endnote w:type="continuationSeparator" w:id="0">
    <w:p w:rsidR="007A3DF8" w:rsidP="00FC6CCE" w:rsidRDefault="007A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oleil">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eil Lt">
    <w:panose1 w:val="00000400000000000000"/>
    <w:charset w:val="00"/>
    <w:family w:val="modern"/>
    <w:notTrueType/>
    <w:pitch w:val="variable"/>
    <w:sig w:usb0="00000007" w:usb1="00000001" w:usb2="00000000" w:usb3="00000000" w:csb0="00000093" w:csb1="00000000"/>
  </w:font>
  <w:font w:name="Soleil Sb">
    <w:panose1 w:val="00000600000000000000"/>
    <w:charset w:val="00"/>
    <w:family w:val="modern"/>
    <w:notTrueType/>
    <w:pitch w:val="variable"/>
    <w:sig w:usb0="00000007" w:usb1="00000001" w:usb2="00000000" w:usb3="00000000" w:csb0="00000093" w:csb1="00000000"/>
  </w:font>
  <w:font w:name="Soleil Xb">
    <w:panose1 w:val="00000900000000000000"/>
    <w:charset w:val="00"/>
    <w:family w:val="modern"/>
    <w:notTrueType/>
    <w:pitch w:val="variable"/>
    <w:sig w:usb0="00000007" w:usb1="00000001" w:usb2="00000000" w:usb3="00000000" w:csb0="00000093"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P Simple Bold">
    <w:panose1 w:val="020B0804020201020104"/>
    <w:charset w:val="00"/>
    <w:family w:val="swiss"/>
    <w:notTrueType/>
    <w:pitch w:val="variable"/>
    <w:sig w:usb0="800000AF" w:usb1="4000204A" w:usb2="0000002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ya">
    <w:panose1 w:val="02000803070000090003"/>
    <w:charset w:val="00"/>
    <w:family w:val="auto"/>
    <w:pitch w:val="variable"/>
    <w:sig w:usb0="A00000BF" w:usb1="4001207B" w:usb2="00000000" w:usb3="00000000" w:csb0="0000008B"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57D11" w:rsidR="00737F2C" w:rsidP="00DD5171" w:rsidRDefault="007B7096">
    <w:pPr>
      <w:pStyle w:val="Footer"/>
    </w:pPr>
    <w:r>
      <w:rPr>
        <w:noProof/>
      </w:rPr>
      <mc:AlternateContent>
        <mc:Choice Requires="wps">
          <w:drawing>
            <wp:anchor distT="45720" distB="45720" distL="114300" distR="114300" simplePos="0" relativeHeight="251684864" behindDoc="1" locked="0" layoutInCell="1" allowOverlap="1" wp14:editId="6DCEDCC0" wp14:anchorId="5927FAD7">
              <wp:simplePos x="0" y="0"/>
              <wp:positionH relativeFrom="page">
                <wp:posOffset>23201</wp:posOffset>
              </wp:positionH>
              <wp:positionV relativeFrom="paragraph">
                <wp:posOffset>-685070</wp:posOffset>
              </wp:positionV>
              <wp:extent cx="6314440" cy="1178560"/>
              <wp:effectExtent l="0" t="0" r="0" b="2540"/>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178560"/>
                      </a:xfrm>
                      <a:prstGeom prst="rect">
                        <a:avLst/>
                      </a:prstGeom>
                      <a:solidFill>
                        <a:srgbClr val="FFFFFF"/>
                      </a:solidFill>
                      <a:ln w="9525">
                        <a:noFill/>
                        <a:miter lim="800000"/>
                        <a:headEnd/>
                        <a:tailEnd/>
                      </a:ln>
                    </wps:spPr>
                    <wps:txbx>
                      <w:txbxContent>
                        <w:sdt>
                          <w:sdtPr>
                            <w:rPr>
                              <w:rStyle w:val="PageNumber"/>
                            </w:rPr>
                            <w:id w:val="63922437"/>
                            <w:docPartObj>
                              <w:docPartGallery w:val="Page Numbers (Top of Page)"/>
                              <w:docPartUnique/>
                            </w:docPartObj>
                          </w:sdtPr>
                          <w:sdtEndPr>
                            <w:rPr>
                              <w:rStyle w:val="PageNumber"/>
                              <w:sz w:val="12"/>
                              <w:szCs w:val="12"/>
                            </w:rPr>
                          </w:sdtEndPr>
                          <w:sdtContent>
                            <w:p w:rsidR="007B7096" w:rsidP="007B7096" w:rsidRDefault="007B7096">
                              <w:pPr>
                                <w:rPr>
                                  <w:rStyle w:val="PageNumber"/>
                                  <w:sz w:val="12"/>
                                  <w:szCs w:val="12"/>
                                </w:rPr>
                              </w:pPr>
                              <w:r w:rsidRPr="003274DF">
                                <w:rPr>
                                  <w:rStyle w:val="PageNumber"/>
                                  <w:sz w:val="12"/>
                                  <w:szCs w:val="12"/>
                                </w:rPr>
                                <w:t xml:space="preserve">Nixon Peabody LLP is an Equal Opportunity / Affirmative Action Employer.  </w:t>
                              </w:r>
                              <w:r w:rsidRPr="003274DF">
                                <w:rPr>
                                  <w:rStyle w:val="PageNumber"/>
                                  <w:sz w:val="12"/>
                                  <w:szCs w:val="12"/>
                                </w:rPr>
                                <w:br/>
                                <w:t xml:space="preserve">Disability / Female / Gender Identity / Minority / Sexual Orientation / Veteran. </w:t>
                              </w:r>
                            </w:p>
                            <w:p w:rsidRPr="003274DF" w:rsidR="007B7096" w:rsidP="007B7096" w:rsidRDefault="007A3DF8">
                              <w:pPr>
                                <w:rPr>
                                  <w:rStyle w:val="PageNumber"/>
                                  <w:sz w:val="12"/>
                                  <w:szCs w:val="12"/>
                                </w:rPr>
                              </w:pPr>
                            </w:p>
                          </w:sdtContent>
                        </w:sdt>
                        <w:p w:rsidRPr="00040460" w:rsidR="007B7096" w:rsidP="007B7096" w:rsidRDefault="007B7096">
                          <w:pPr>
                            <w:rPr>
                              <w:rStyle w:val="PageNumber"/>
                              <w:sz w:val="12"/>
                              <w:szCs w:val="12"/>
                            </w:rPr>
                          </w:pPr>
                          <w:r w:rsidRPr="00040460">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(SSA) to confirm their identity and employment eligibility. Please refer to the Notice of E-Verify Participation and the Right to Work posters on the Nixon Peabody Careers page for more information.</w:t>
                          </w:r>
                        </w:p>
                        <w:p w:rsidRPr="00040460" w:rsidR="007B7096" w:rsidP="007B7096" w:rsidRDefault="007B7096">
                          <w:pPr>
                            <w:rPr>
                              <w:rStyle w:val="PageNumber"/>
                              <w:sz w:val="12"/>
                              <w:szCs w:val="12"/>
                            </w:rPr>
                          </w:pPr>
                        </w:p>
                        <w:p w:rsidRPr="00040460" w:rsidR="007B7096" w:rsidP="007B7096" w:rsidRDefault="007B7096">
                          <w:pPr>
                            <w:rPr>
                              <w:rFonts w:ascii="Calibri" w:hAnsi="Calibri"/>
                              <w:sz w:val="12"/>
                              <w:szCs w:val="12"/>
                            </w:rPr>
                          </w:pPr>
                          <w:r w:rsidRPr="00040460">
                            <w:rPr>
                              <w:rStyle w:val="PageNumber"/>
                              <w:sz w:val="12"/>
                              <w:szCs w:val="12"/>
                            </w:rPr>
                            <w:t>All applicants for employment with NP, unless they receive an approved exemption as an accommodation for a medical issue or sincerely held religious belief, must be “Up to Date” with respect to their COVID-19 vaccinations by their hire date. “Up to Date” currently means that the applicant has completed the Moderna or Pfizer-BioNTech primary vaccine series, plus a booster vaccine, if eligible, or the Johnson &amp; Johnson Janssen one dose primary vaccine, plus a booster vaccine, if eligible.</w:t>
                          </w:r>
                        </w:p>
                        <w:p w:rsidR="007B7096" w:rsidP="007B7096" w:rsidRDefault="007B709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927FAD7">
              <v:stroke joinstyle="miter"/>
              <v:path gradientshapeok="t" o:connecttype="rect"/>
            </v:shapetype>
            <v:shape id="_x0000_s1027" style="position:absolute;left:0;text-align:left;margin-left:1.85pt;margin-top:-53.95pt;width:497.2pt;height:92.8pt;z-index:-2516316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">
              <v:textbox>
                <w:txbxContent>
                  <w:sdt>
                    <w:sdtPr>
                      <w:rPr>
                        <w:rStyle w:val="PageNumber"/>
                      </w:rPr>
                      <w:id w:val="63922437"/>
                      <w:docPartObj>
                        <w:docPartGallery w:val="Page Numbers (Top of Page)"/>
                        <w:docPartUnique/>
                      </w:docPartObj>
                    </w:sdtPr>
                    <w:sdtEndPr>
                      <w:rPr>
                        <w:rStyle w:val="PageNumber"/>
                        <w:sz w:val="12"/>
                        <w:szCs w:val="12"/>
                      </w:rPr>
                    </w:sdtEndPr>
                    <w:sdtContent>
                      <w:p w:rsidR="007B7096" w:rsidP="007B7096" w:rsidRDefault="007B7096">
                        <w:pPr>
                          <w:rPr>
                            <w:rStyle w:val="PageNumber"/>
                            <w:sz w:val="12"/>
                            <w:szCs w:val="12"/>
                          </w:rPr>
                        </w:pPr>
                        <w:r w:rsidRPr="003274DF">
                          <w:rPr>
                            <w:rStyle w:val="PageNumber"/>
                            <w:sz w:val="12"/>
                            <w:szCs w:val="12"/>
                          </w:rPr>
                          <w:t xml:space="preserve">Nixon Peabody LLP is an Equal Opportunity / Affirmative Action Employer.  </w:t>
                        </w:r>
                        <w:r w:rsidRPr="003274DF">
                          <w:rPr>
                            <w:rStyle w:val="PageNumber"/>
                            <w:sz w:val="12"/>
                            <w:szCs w:val="12"/>
                          </w:rPr>
                          <w:br/>
                          <w:t xml:space="preserve">Disability / Female / Gender Identity / Minority / Sexual Orientation / Veteran. </w:t>
                        </w:r>
                      </w:p>
                      <w:p w:rsidRPr="003274DF" w:rsidR="007B7096" w:rsidP="007B7096" w:rsidRDefault="007B7096">
                        <w:pPr>
                          <w:rPr>
                            <w:rStyle w:val="PageNumber"/>
                            <w:sz w:val="12"/>
                            <w:szCs w:val="12"/>
                          </w:rPr>
                        </w:pPr>
                      </w:p>
                    </w:sdtContent>
                  </w:sdt>
                  <w:p w:rsidRPr="00040460" w:rsidR="007B7096" w:rsidP="007B7096" w:rsidRDefault="007B7096">
                    <w:pPr>
                      <w:rPr>
                        <w:rStyle w:val="PageNumber"/>
                        <w:sz w:val="12"/>
                        <w:szCs w:val="12"/>
                      </w:rPr>
                    </w:pPr>
                    <w:r w:rsidRPr="00040460">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(SSA) to confirm their identity and employment eligibility. Please refer to the Notice of E-Verify Participation and the Right to Work posters on the Nixon Peabody Careers page for more information.</w:t>
                    </w:r>
                  </w:p>
                  <w:p w:rsidRPr="00040460" w:rsidR="007B7096" w:rsidP="007B7096" w:rsidRDefault="007B7096">
                    <w:pPr>
                      <w:rPr>
                        <w:rStyle w:val="PageNumber"/>
                        <w:sz w:val="12"/>
                        <w:szCs w:val="12"/>
                      </w:rPr>
                    </w:pPr>
                  </w:p>
                  <w:p w:rsidRPr="00040460" w:rsidR="007B7096" w:rsidP="007B7096" w:rsidRDefault="007B7096">
                    <w:pPr>
                      <w:rPr>
                        <w:rFonts w:ascii="Calibri" w:hAnsi="Calibri"/>
                        <w:sz w:val="12"/>
                        <w:szCs w:val="12"/>
                      </w:rPr>
                    </w:pPr>
                    <w:r w:rsidRPr="00040460">
                      <w:rPr>
                        <w:rStyle w:val="PageNumber"/>
                        <w:sz w:val="12"/>
                        <w:szCs w:val="12"/>
                      </w:rPr>
                      <w:t>All applicants for employment with NP, unless they receive an approved exemption as an accommodation for a medical issue or sincerely held religious belief, must be “Up to Date” with respect to their COVID-19 vaccinations by their hire date. “Up to Date” currently means that the applicant has completed the Moderna or Pfizer-BioNTech primary vaccine series, plus a booster vaccine, if eligible, or the Johnson &amp; Johnson Janssen one dose primary vaccine, plus a booster vaccine, if eligible.</w:t>
                    </w:r>
                  </w:p>
                  <w:p w:rsidR="007B7096" w:rsidP="007B7096" w:rsidRDefault="007B7096">
                    <w:pPr>
                      <w:jc w:val="right"/>
                    </w:pPr>
                  </w:p>
                </w:txbxContent>
              </v:textbox>
              <w10:wrap anchorx="page"/>
            </v:shape>
          </w:pict>
        </mc:Fallback>
      </mc:AlternateContent>
    </w:r>
    <w:r w:rsidR="00737F2C">
      <w:rPr>
        <w:noProof/>
      </w:rPr>
      <w:drawing>
        <wp:anchor distT="0" distB="0" distL="114300" distR="114300" simplePos="0" relativeHeight="251658240" behindDoc="1" locked="0" layoutInCell="1" allowOverlap="1" wp14:editId="6C1C3BF5" wp14:anchorId="4BBB50EC">
          <wp:simplePos x="0" y="0"/>
          <wp:positionH relativeFrom="page">
            <wp:posOffset>6545475</wp:posOffset>
          </wp:positionH>
          <wp:positionV relativeFrom="page">
            <wp:posOffset>9108507</wp:posOffset>
          </wp:positionV>
          <wp:extent cx="1115568" cy="501956"/>
          <wp:effectExtent l="0" t="0" r="8890" b="0"/>
          <wp:wrapNone/>
          <wp:docPr id="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ixonP_Azure_LtSpk_RGB.png"/>
                  <pic:cNvPicPr/>
                </pic:nvPicPr>
                <pic:blipFill>
                  <a:blip r:embed="rId1">
                    <a:extLst>
                      <a:ext uri="{28A0092B-C50C-407E-A947-70E740481C1C}">
                        <a14:useLocalDpi xmlns:a14="http://schemas.microsoft.com/office/drawing/2010/main" val="0"/>
                      </a:ext>
                    </a:extLst>
                  </a:blip>
                  <a:stretch>
                    <a:fillRect/>
                  </a:stretch>
                </pic:blipFill>
                <pic:spPr>
                  <a:xfrm>
                    <a:off x="0" y="0"/>
                    <a:ext cx="1115568" cy="50195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3070685"/>
      <w:docPartObj>
        <w:docPartGallery w:val="Page Numbers (Bottom of Page)"/>
        <w:docPartUnique/>
      </w:docPartObj>
    </w:sdtPr>
    <w:sdtEndPr>
      <w:rPr>
        <w:rStyle w:val="PageNumber"/>
      </w:rPr>
    </w:sdtEndPr>
    <w:sdtContent>
      <w:sdt>
        <w:sdtPr>
          <w:rPr>
            <w:rStyle w:val="PageNumber"/>
          </w:rPr>
          <w:id w:val="-487323335"/>
          <w:docPartObj>
            <w:docPartGallery w:val="Page Numbers (Top of Page)"/>
            <w:docPartUnique/>
          </w:docPartObj>
        </w:sdtPr>
        <w:sdtEndPr>
          <w:rPr>
            <w:rStyle w:val="PageNumber"/>
          </w:rPr>
        </w:sdtEndPr>
        <w:sdtContent>
          <w:p w:rsidRPr="00D04A1C" w:rsidR="00737F2C" w:rsidP="001969E7" w:rsidRDefault="00737F2C">
            <w:pPr>
              <w:pStyle w:val="Footer"/>
              <w:spacing w:before="100"/>
              <w:rPr>
                <w:rStyle w:val="PageNumber"/>
              </w:rPr>
            </w:pPr>
            <w:r w:rsidRPr="00D04A1C">
              <w:rPr>
                <w:rStyle w:val="PageNumber"/>
              </w:rPr>
              <w:t xml:space="preserve">Page </w:t>
            </w:r>
            <w:r w:rsidRPr="00D04A1C">
              <w:rPr>
                <w:rStyle w:val="PageNumber"/>
              </w:rPr>
              <w:fldChar w:fldCharType="begin"/>
            </w:r>
            <w:r w:rsidRPr="00D04A1C">
              <w:rPr>
                <w:rStyle w:val="PageNumber"/>
              </w:rPr>
              <w:instrText xml:space="preserve"> PAGE </w:instrText>
            </w:r>
            <w:r w:rsidRPr="00D04A1C">
              <w:rPr>
                <w:rStyle w:val="PageNumber"/>
              </w:rPr>
              <w:fldChar w:fldCharType="separate"/>
            </w:r>
            <w:r w:rsidR="00226126">
              <w:rPr>
                <w:rStyle w:val="PageNumber"/>
                <w:noProof/>
              </w:rPr>
              <w:t>7</w:t>
            </w:r>
            <w:r w:rsidRPr="00D04A1C">
              <w:rPr>
                <w:rStyle w:val="PageNumbe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F8" w:rsidP="00FC6CCE" w:rsidRDefault="007A3DF8">
      <w:r>
        <w:separator/>
      </w:r>
    </w:p>
  </w:footnote>
  <w:footnote w:type="continuationSeparator" w:id="0">
    <w:p w:rsidR="007A3DF8" w:rsidP="00FC6CCE" w:rsidRDefault="007A3DF8">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12724" w:rsidR="00737F2C" w:rsidP="00912724" w:rsidRDefault="00737F2C">
    <w:pPr>
      <w:pStyle w:val="Header"/>
    </w:pPr>
    <w:r w:rsidRPr="00A47C64">
      <w:rPr>
        <w:noProof/>
        <w:color w:val="385C9C" w:themeColor="accent2"/>
      </w:rPr>
      <mc:AlternateContent>
        <mc:Choice Requires="wps">
          <w:drawing>
            <wp:anchor distT="0" distB="0" distL="114300" distR="114300" simplePos="0" relativeHeight="251682816" behindDoc="0" locked="0" layoutInCell="1" allowOverlap="1" wp14:editId="4FC8EFD4" wp14:anchorId="36DCCD9E">
              <wp:simplePos x="0" y="0"/>
              <wp:positionH relativeFrom="page">
                <wp:posOffset>-18415</wp:posOffset>
              </wp:positionH>
              <wp:positionV relativeFrom="page">
                <wp:posOffset>457200</wp:posOffset>
              </wp:positionV>
              <wp:extent cx="832104" cy="128016"/>
              <wp:effectExtent l="0" t="0" r="6350" b="5715"/>
              <wp:wrapNone/>
              <wp:docPr id="3"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45pt;margin-top:36pt;width:65.5pt;height:10.1pt;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" w14:anchorId="1B07603B">
              <v:stroke joinstyle="miter"/>
              <v:path arrowok="t" o:connecttype="custom" o:connectlocs="21255,128016;832104,128016;832104,0;21255,0;0,21336;0,106680;21255,128016" o:connectangles="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DD6CE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9pt;height:6.95pt;visibility:visible;mso-wrap-style:square" o:bullet="t">
        <v:imagedata r:id="rId1" o:title=""/>
      </v:shape>
    </w:pict>
  </w:numPicBullet>
  <w:abstractNum w:abstractNumId="0" w15:restartNumberingAfterBreak="0">
    <w:nsid w:val="FFFFFF7C"/>
    <w:multiLevelType w:val="singleLevel"/>
    <w:tmpl w:val="FAD088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BA27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0B5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2A1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9E60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24AC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0E3C5C"/>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988BE6"/>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EBD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7E9188"/>
    <w:name w:val="List Bullet"/>
    <w:lvl w:ilvl="0">
      <w:start w:val="1"/>
      <w:numFmt w:val="bullet"/>
      <w:pStyle w:val="ListBullet"/>
      <w:lvlText w:val="/"/>
      <w:lvlJc w:val="left"/>
      <w:pPr>
        <w:ind w:left="360" w:hanging="360"/>
      </w:pPr>
      <w:rPr>
        <w:rFonts w:ascii="Soleil" w:hAnsi="Soleil" w:hint="default"/>
        <w:color w:val="9CC3D5" w:themeColor="accent1"/>
      </w:rPr>
    </w:lvl>
  </w:abstractNum>
  <w:abstractNum w:abstractNumId="10" w15:restartNumberingAfterBreak="0">
    <w:nsid w:val="02CE386C"/>
    <w:multiLevelType w:val="hybridMultilevel"/>
    <w:tmpl w:val="8FC4BB5E"/>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4542D97"/>
    <w:multiLevelType w:val="hybridMultilevel"/>
    <w:tmpl w:val="741AA8D0"/>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E62B9D"/>
    <w:multiLevelType w:val="hybridMultilevel"/>
    <w:tmpl w:val="C28642AE"/>
    <w:lvl w:ilvl="0" w:tplc="9A2CF92E">
      <w:start w:val="1"/>
      <w:numFmt w:val="bullet"/>
      <w:lvlText w:val="∕"/>
      <w:lvlJc w:val="left"/>
      <w:pPr>
        <w:tabs>
          <w:tab w:val="num" w:pos="720"/>
        </w:tabs>
        <w:ind w:left="720" w:hanging="360"/>
      </w:pPr>
      <w:rPr>
        <w:rFonts w:ascii="Soleil Lt" w:hAnsi="Soleil Lt" w:hint="default"/>
      </w:rPr>
    </w:lvl>
    <w:lvl w:ilvl="1" w:tplc="1CC863CE" w:tentative="1">
      <w:start w:val="1"/>
      <w:numFmt w:val="bullet"/>
      <w:lvlText w:val="∕"/>
      <w:lvlJc w:val="left"/>
      <w:pPr>
        <w:tabs>
          <w:tab w:val="num" w:pos="1440"/>
        </w:tabs>
        <w:ind w:left="1440" w:hanging="360"/>
      </w:pPr>
      <w:rPr>
        <w:rFonts w:ascii="Soleil Lt" w:hAnsi="Soleil Lt" w:hint="default"/>
      </w:rPr>
    </w:lvl>
    <w:lvl w:ilvl="2" w:tplc="2C88A116">
      <w:start w:val="1"/>
      <w:numFmt w:val="bullet"/>
      <w:lvlText w:val="∕"/>
      <w:lvlJc w:val="left"/>
      <w:pPr>
        <w:tabs>
          <w:tab w:val="num" w:pos="2160"/>
        </w:tabs>
        <w:ind w:left="2160" w:hanging="360"/>
      </w:pPr>
      <w:rPr>
        <w:rFonts w:ascii="Soleil Lt" w:hAnsi="Soleil Lt" w:hint="default"/>
      </w:rPr>
    </w:lvl>
    <w:lvl w:ilvl="3" w:tplc="51F0D178" w:tentative="1">
      <w:start w:val="1"/>
      <w:numFmt w:val="bullet"/>
      <w:lvlText w:val="∕"/>
      <w:lvlJc w:val="left"/>
      <w:pPr>
        <w:tabs>
          <w:tab w:val="num" w:pos="2880"/>
        </w:tabs>
        <w:ind w:left="2880" w:hanging="360"/>
      </w:pPr>
      <w:rPr>
        <w:rFonts w:ascii="Soleil Lt" w:hAnsi="Soleil Lt" w:hint="default"/>
      </w:rPr>
    </w:lvl>
    <w:lvl w:ilvl="4" w:tplc="81D2E5C2" w:tentative="1">
      <w:start w:val="1"/>
      <w:numFmt w:val="bullet"/>
      <w:lvlText w:val="∕"/>
      <w:lvlJc w:val="left"/>
      <w:pPr>
        <w:tabs>
          <w:tab w:val="num" w:pos="3600"/>
        </w:tabs>
        <w:ind w:left="3600" w:hanging="360"/>
      </w:pPr>
      <w:rPr>
        <w:rFonts w:ascii="Soleil Lt" w:hAnsi="Soleil Lt" w:hint="default"/>
      </w:rPr>
    </w:lvl>
    <w:lvl w:ilvl="5" w:tplc="DB7EF922" w:tentative="1">
      <w:start w:val="1"/>
      <w:numFmt w:val="bullet"/>
      <w:lvlText w:val="∕"/>
      <w:lvlJc w:val="left"/>
      <w:pPr>
        <w:tabs>
          <w:tab w:val="num" w:pos="4320"/>
        </w:tabs>
        <w:ind w:left="4320" w:hanging="360"/>
      </w:pPr>
      <w:rPr>
        <w:rFonts w:ascii="Soleil Lt" w:hAnsi="Soleil Lt" w:hint="default"/>
      </w:rPr>
    </w:lvl>
    <w:lvl w:ilvl="6" w:tplc="48CAD232" w:tentative="1">
      <w:start w:val="1"/>
      <w:numFmt w:val="bullet"/>
      <w:lvlText w:val="∕"/>
      <w:lvlJc w:val="left"/>
      <w:pPr>
        <w:tabs>
          <w:tab w:val="num" w:pos="5040"/>
        </w:tabs>
        <w:ind w:left="5040" w:hanging="360"/>
      </w:pPr>
      <w:rPr>
        <w:rFonts w:ascii="Soleil Lt" w:hAnsi="Soleil Lt" w:hint="default"/>
      </w:rPr>
    </w:lvl>
    <w:lvl w:ilvl="7" w:tplc="715A235E" w:tentative="1">
      <w:start w:val="1"/>
      <w:numFmt w:val="bullet"/>
      <w:lvlText w:val="∕"/>
      <w:lvlJc w:val="left"/>
      <w:pPr>
        <w:tabs>
          <w:tab w:val="num" w:pos="5760"/>
        </w:tabs>
        <w:ind w:left="5760" w:hanging="360"/>
      </w:pPr>
      <w:rPr>
        <w:rFonts w:ascii="Soleil Lt" w:hAnsi="Soleil Lt" w:hint="default"/>
      </w:rPr>
    </w:lvl>
    <w:lvl w:ilvl="8" w:tplc="1EF05A9C" w:tentative="1">
      <w:start w:val="1"/>
      <w:numFmt w:val="bullet"/>
      <w:lvlText w:val="∕"/>
      <w:lvlJc w:val="left"/>
      <w:pPr>
        <w:tabs>
          <w:tab w:val="num" w:pos="6480"/>
        </w:tabs>
        <w:ind w:left="6480" w:hanging="360"/>
      </w:pPr>
      <w:rPr>
        <w:rFonts w:ascii="Soleil Lt" w:hAnsi="Soleil Lt" w:hint="default"/>
      </w:rPr>
    </w:lvl>
  </w:abstractNum>
  <w:abstractNum w:abstractNumId="13" w15:restartNumberingAfterBreak="0">
    <w:nsid w:val="16712E17"/>
    <w:multiLevelType w:val="multilevel"/>
    <w:tmpl w:val="E452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7668B0"/>
    <w:multiLevelType w:val="hybridMultilevel"/>
    <w:tmpl w:val="DF184F56"/>
    <w:lvl w:ilvl="0" w:tplc="17F6AD78">
      <w:start w:val="1"/>
      <w:numFmt w:val="bullet"/>
      <w:lvlText w:val="∕"/>
      <w:lvlJc w:val="left"/>
      <w:pPr>
        <w:tabs>
          <w:tab w:val="num" w:pos="720"/>
        </w:tabs>
        <w:ind w:left="720" w:hanging="360"/>
      </w:pPr>
      <w:rPr>
        <w:rFonts w:ascii="Soleil Lt" w:hAnsi="Soleil Lt" w:hint="default"/>
      </w:rPr>
    </w:lvl>
    <w:lvl w:ilvl="1" w:tplc="8098E970" w:tentative="1">
      <w:start w:val="1"/>
      <w:numFmt w:val="bullet"/>
      <w:lvlText w:val="∕"/>
      <w:lvlJc w:val="left"/>
      <w:pPr>
        <w:tabs>
          <w:tab w:val="num" w:pos="1440"/>
        </w:tabs>
        <w:ind w:left="1440" w:hanging="360"/>
      </w:pPr>
      <w:rPr>
        <w:rFonts w:ascii="Soleil Lt" w:hAnsi="Soleil Lt" w:hint="default"/>
      </w:rPr>
    </w:lvl>
    <w:lvl w:ilvl="2" w:tplc="FEB866A4">
      <w:start w:val="1"/>
      <w:numFmt w:val="bullet"/>
      <w:lvlText w:val="∕"/>
      <w:lvlJc w:val="left"/>
      <w:pPr>
        <w:tabs>
          <w:tab w:val="num" w:pos="2160"/>
        </w:tabs>
        <w:ind w:left="2160" w:hanging="360"/>
      </w:pPr>
      <w:rPr>
        <w:rFonts w:ascii="Soleil Lt" w:hAnsi="Soleil Lt" w:hint="default"/>
      </w:rPr>
    </w:lvl>
    <w:lvl w:ilvl="3" w:tplc="0068FDB4" w:tentative="1">
      <w:start w:val="1"/>
      <w:numFmt w:val="bullet"/>
      <w:lvlText w:val="∕"/>
      <w:lvlJc w:val="left"/>
      <w:pPr>
        <w:tabs>
          <w:tab w:val="num" w:pos="2880"/>
        </w:tabs>
        <w:ind w:left="2880" w:hanging="360"/>
      </w:pPr>
      <w:rPr>
        <w:rFonts w:ascii="Soleil Lt" w:hAnsi="Soleil Lt" w:hint="default"/>
      </w:rPr>
    </w:lvl>
    <w:lvl w:ilvl="4" w:tplc="956AAD1A" w:tentative="1">
      <w:start w:val="1"/>
      <w:numFmt w:val="bullet"/>
      <w:lvlText w:val="∕"/>
      <w:lvlJc w:val="left"/>
      <w:pPr>
        <w:tabs>
          <w:tab w:val="num" w:pos="3600"/>
        </w:tabs>
        <w:ind w:left="3600" w:hanging="360"/>
      </w:pPr>
      <w:rPr>
        <w:rFonts w:ascii="Soleil Lt" w:hAnsi="Soleil Lt" w:hint="default"/>
      </w:rPr>
    </w:lvl>
    <w:lvl w:ilvl="5" w:tplc="3A10E090" w:tentative="1">
      <w:start w:val="1"/>
      <w:numFmt w:val="bullet"/>
      <w:lvlText w:val="∕"/>
      <w:lvlJc w:val="left"/>
      <w:pPr>
        <w:tabs>
          <w:tab w:val="num" w:pos="4320"/>
        </w:tabs>
        <w:ind w:left="4320" w:hanging="360"/>
      </w:pPr>
      <w:rPr>
        <w:rFonts w:ascii="Soleil Lt" w:hAnsi="Soleil Lt" w:hint="default"/>
      </w:rPr>
    </w:lvl>
    <w:lvl w:ilvl="6" w:tplc="85DEFFC0" w:tentative="1">
      <w:start w:val="1"/>
      <w:numFmt w:val="bullet"/>
      <w:lvlText w:val="∕"/>
      <w:lvlJc w:val="left"/>
      <w:pPr>
        <w:tabs>
          <w:tab w:val="num" w:pos="5040"/>
        </w:tabs>
        <w:ind w:left="5040" w:hanging="360"/>
      </w:pPr>
      <w:rPr>
        <w:rFonts w:ascii="Soleil Lt" w:hAnsi="Soleil Lt" w:hint="default"/>
      </w:rPr>
    </w:lvl>
    <w:lvl w:ilvl="7" w:tplc="03E00DB0" w:tentative="1">
      <w:start w:val="1"/>
      <w:numFmt w:val="bullet"/>
      <w:lvlText w:val="∕"/>
      <w:lvlJc w:val="left"/>
      <w:pPr>
        <w:tabs>
          <w:tab w:val="num" w:pos="5760"/>
        </w:tabs>
        <w:ind w:left="5760" w:hanging="360"/>
      </w:pPr>
      <w:rPr>
        <w:rFonts w:ascii="Soleil Lt" w:hAnsi="Soleil Lt" w:hint="default"/>
      </w:rPr>
    </w:lvl>
    <w:lvl w:ilvl="8" w:tplc="8EC810A6" w:tentative="1">
      <w:start w:val="1"/>
      <w:numFmt w:val="bullet"/>
      <w:lvlText w:val="∕"/>
      <w:lvlJc w:val="left"/>
      <w:pPr>
        <w:tabs>
          <w:tab w:val="num" w:pos="6480"/>
        </w:tabs>
        <w:ind w:left="6480" w:hanging="360"/>
      </w:pPr>
      <w:rPr>
        <w:rFonts w:ascii="Soleil Lt" w:hAnsi="Soleil Lt" w:hint="default"/>
      </w:rPr>
    </w:lvl>
  </w:abstractNum>
  <w:abstractNum w:abstractNumId="15" w15:restartNumberingAfterBreak="0">
    <w:nsid w:val="2EE13969"/>
    <w:multiLevelType w:val="multilevel"/>
    <w:tmpl w:val="448A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07800"/>
    <w:multiLevelType w:val="hybridMultilevel"/>
    <w:tmpl w:val="E02A5426"/>
    <w:lvl w:ilvl="0" w:tplc="B526EF32">
      <w:start w:val="1"/>
      <w:numFmt w:val="bullet"/>
      <w:lvlText w:val="∕"/>
      <w:lvlJc w:val="left"/>
      <w:pPr>
        <w:tabs>
          <w:tab w:val="num" w:pos="720"/>
        </w:tabs>
        <w:ind w:left="720" w:hanging="360"/>
      </w:pPr>
      <w:rPr>
        <w:rFonts w:ascii="Soleil Lt" w:hAnsi="Soleil Lt" w:hint="default"/>
      </w:rPr>
    </w:lvl>
    <w:lvl w:ilvl="1" w:tplc="ECF2B62C" w:tentative="1">
      <w:start w:val="1"/>
      <w:numFmt w:val="bullet"/>
      <w:lvlText w:val="∕"/>
      <w:lvlJc w:val="left"/>
      <w:pPr>
        <w:tabs>
          <w:tab w:val="num" w:pos="1440"/>
        </w:tabs>
        <w:ind w:left="1440" w:hanging="360"/>
      </w:pPr>
      <w:rPr>
        <w:rFonts w:ascii="Soleil Lt" w:hAnsi="Soleil Lt" w:hint="default"/>
      </w:rPr>
    </w:lvl>
    <w:lvl w:ilvl="2" w:tplc="44643E9C">
      <w:start w:val="1"/>
      <w:numFmt w:val="bullet"/>
      <w:lvlText w:val="∕"/>
      <w:lvlJc w:val="left"/>
      <w:pPr>
        <w:tabs>
          <w:tab w:val="num" w:pos="2160"/>
        </w:tabs>
        <w:ind w:left="2160" w:hanging="360"/>
      </w:pPr>
      <w:rPr>
        <w:rFonts w:ascii="Soleil Lt" w:hAnsi="Soleil Lt" w:hint="default"/>
      </w:rPr>
    </w:lvl>
    <w:lvl w:ilvl="3" w:tplc="65F83A04" w:tentative="1">
      <w:start w:val="1"/>
      <w:numFmt w:val="bullet"/>
      <w:lvlText w:val="∕"/>
      <w:lvlJc w:val="left"/>
      <w:pPr>
        <w:tabs>
          <w:tab w:val="num" w:pos="2880"/>
        </w:tabs>
        <w:ind w:left="2880" w:hanging="360"/>
      </w:pPr>
      <w:rPr>
        <w:rFonts w:ascii="Soleil Lt" w:hAnsi="Soleil Lt" w:hint="default"/>
      </w:rPr>
    </w:lvl>
    <w:lvl w:ilvl="4" w:tplc="22569640" w:tentative="1">
      <w:start w:val="1"/>
      <w:numFmt w:val="bullet"/>
      <w:lvlText w:val="∕"/>
      <w:lvlJc w:val="left"/>
      <w:pPr>
        <w:tabs>
          <w:tab w:val="num" w:pos="3600"/>
        </w:tabs>
        <w:ind w:left="3600" w:hanging="360"/>
      </w:pPr>
      <w:rPr>
        <w:rFonts w:ascii="Soleil Lt" w:hAnsi="Soleil Lt" w:hint="default"/>
      </w:rPr>
    </w:lvl>
    <w:lvl w:ilvl="5" w:tplc="7B40D596" w:tentative="1">
      <w:start w:val="1"/>
      <w:numFmt w:val="bullet"/>
      <w:lvlText w:val="∕"/>
      <w:lvlJc w:val="left"/>
      <w:pPr>
        <w:tabs>
          <w:tab w:val="num" w:pos="4320"/>
        </w:tabs>
        <w:ind w:left="4320" w:hanging="360"/>
      </w:pPr>
      <w:rPr>
        <w:rFonts w:ascii="Soleil Lt" w:hAnsi="Soleil Lt" w:hint="default"/>
      </w:rPr>
    </w:lvl>
    <w:lvl w:ilvl="6" w:tplc="6078432C" w:tentative="1">
      <w:start w:val="1"/>
      <w:numFmt w:val="bullet"/>
      <w:lvlText w:val="∕"/>
      <w:lvlJc w:val="left"/>
      <w:pPr>
        <w:tabs>
          <w:tab w:val="num" w:pos="5040"/>
        </w:tabs>
        <w:ind w:left="5040" w:hanging="360"/>
      </w:pPr>
      <w:rPr>
        <w:rFonts w:ascii="Soleil Lt" w:hAnsi="Soleil Lt" w:hint="default"/>
      </w:rPr>
    </w:lvl>
    <w:lvl w:ilvl="7" w:tplc="79949128" w:tentative="1">
      <w:start w:val="1"/>
      <w:numFmt w:val="bullet"/>
      <w:lvlText w:val="∕"/>
      <w:lvlJc w:val="left"/>
      <w:pPr>
        <w:tabs>
          <w:tab w:val="num" w:pos="5760"/>
        </w:tabs>
        <w:ind w:left="5760" w:hanging="360"/>
      </w:pPr>
      <w:rPr>
        <w:rFonts w:ascii="Soleil Lt" w:hAnsi="Soleil Lt" w:hint="default"/>
      </w:rPr>
    </w:lvl>
    <w:lvl w:ilvl="8" w:tplc="34A86992" w:tentative="1">
      <w:start w:val="1"/>
      <w:numFmt w:val="bullet"/>
      <w:lvlText w:val="∕"/>
      <w:lvlJc w:val="left"/>
      <w:pPr>
        <w:tabs>
          <w:tab w:val="num" w:pos="6480"/>
        </w:tabs>
        <w:ind w:left="6480" w:hanging="360"/>
      </w:pPr>
      <w:rPr>
        <w:rFonts w:ascii="Soleil Lt" w:hAnsi="Soleil Lt" w:hint="default"/>
      </w:rPr>
    </w:lvl>
  </w:abstractNum>
  <w:abstractNum w:abstractNumId="17" w15:restartNumberingAfterBreak="0">
    <w:nsid w:val="3BB01A3D"/>
    <w:multiLevelType w:val="hybridMultilevel"/>
    <w:tmpl w:val="9CB2C9D6"/>
    <w:lvl w:ilvl="0" w:tplc="BE3EC066">
      <w:start w:val="1"/>
      <w:numFmt w:val="bullet"/>
      <w:lvlText w:val="/"/>
      <w:lvlJc w:val="left"/>
      <w:pPr>
        <w:ind w:left="720" w:hanging="360"/>
      </w:pPr>
      <w:rPr>
        <w:rFonts w:ascii="Soleil" w:hAnsi="Soleil" w:hint="default"/>
        <w:caps w:val="0"/>
        <w:strike w:val="0"/>
        <w:dstrike w:val="0"/>
        <w:vanish w:val="0"/>
        <w:color w:val="385C9C" w:themeColor="accent2"/>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541576"/>
    <w:multiLevelType w:val="hybridMultilevel"/>
    <w:tmpl w:val="E8B64234"/>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52A12"/>
    <w:multiLevelType w:val="hybridMultilevel"/>
    <w:tmpl w:val="4F586A6A"/>
    <w:name w:val="Heading 1  - Alpha"/>
    <w:lvl w:ilvl="0" w:tplc="C44086AA">
      <w:start w:val="1"/>
      <w:numFmt w:val="upperLetter"/>
      <w:pStyle w:val="Heading1-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415D1"/>
    <w:multiLevelType w:val="hybridMultilevel"/>
    <w:tmpl w:val="44503FF6"/>
    <w:name w:val="Bio bullets"/>
    <w:lvl w:ilvl="0" w:tplc="7ACE9E2C">
      <w:start w:val="1"/>
      <w:numFmt w:val="bullet"/>
      <w:pStyle w:val="Biobullets"/>
      <w:lvlText w:val="/"/>
      <w:lvlJc w:val="left"/>
      <w:pPr>
        <w:ind w:left="420" w:hanging="360"/>
      </w:pPr>
      <w:rPr>
        <w:rFonts w:ascii="Soleil" w:hAnsi="Soleil" w:hint="default"/>
        <w:color w:val="385C9C" w:themeColor="accent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E4629D8"/>
    <w:multiLevelType w:val="multilevel"/>
    <w:tmpl w:val="F3A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D10E2"/>
    <w:multiLevelType w:val="hybridMultilevel"/>
    <w:tmpl w:val="E022FE0A"/>
    <w:lvl w:ilvl="0" w:tplc="7EA62F32">
      <w:start w:val="1"/>
      <w:numFmt w:val="decimal"/>
      <w:pStyle w:val="ListNumber2"/>
      <w:lvlText w:val="%1."/>
      <w:lvlJc w:val="left"/>
      <w:pPr>
        <w:ind w:left="720" w:hanging="360"/>
      </w:pPr>
      <w:rPr>
        <w:rFonts w:ascii="Soleil Sb" w:hAnsi="Soleil Sb" w:hint="default"/>
        <w:b w:val="0"/>
        <w:i w:val="0"/>
        <w:color w:val="000316" w:themeColor="text2"/>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832A8"/>
    <w:multiLevelType w:val="hybridMultilevel"/>
    <w:tmpl w:val="4C248594"/>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C2AF8"/>
    <w:multiLevelType w:val="hybridMultilevel"/>
    <w:tmpl w:val="1AB29C96"/>
    <w:lvl w:ilvl="0" w:tplc="D194A990">
      <w:start w:val="1"/>
      <w:numFmt w:val="decimal"/>
      <w:pStyle w:val="ListNumber"/>
      <w:lvlText w:val="%1."/>
      <w:lvlJc w:val="left"/>
      <w:pPr>
        <w:ind w:left="360" w:hanging="360"/>
      </w:pPr>
      <w:rPr>
        <w:rFonts w:ascii="Soleil Sb" w:hAnsi="Soleil Sb" w:hint="default"/>
        <w:b w:val="0"/>
        <w:i w:val="0"/>
        <w:color w:val="9CC3D5" w:themeColor="accent1"/>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567935"/>
    <w:multiLevelType w:val="hybridMultilevel"/>
    <w:tmpl w:val="86D05FC6"/>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25"/>
  </w:num>
  <w:num w:numId="14">
    <w:abstractNumId w:val="11"/>
  </w:num>
  <w:num w:numId="15">
    <w:abstractNumId w:val="17"/>
  </w:num>
  <w:num w:numId="16">
    <w:abstractNumId w:val="10"/>
  </w:num>
  <w:num w:numId="17">
    <w:abstractNumId w:val="18"/>
  </w:num>
  <w:num w:numId="18">
    <w:abstractNumId w:val="20"/>
  </w:num>
  <w:num w:numId="19">
    <w:abstractNumId w:val="14"/>
  </w:num>
  <w:num w:numId="20">
    <w:abstractNumId w:val="16"/>
  </w:num>
  <w:num w:numId="21">
    <w:abstractNumId w:val="12"/>
  </w:num>
  <w:num w:numId="22">
    <w:abstractNumId w:val="21"/>
  </w:num>
  <w:num w:numId="23">
    <w:abstractNumId w:val="15"/>
  </w:num>
  <w:num w:numId="24">
    <w:abstractNumId w:val="13"/>
  </w:num>
  <w:num w:numId="25">
    <w:abstractNumId w:val="24"/>
  </w:num>
  <w:num w:numId="26">
    <w:abstractNumId w:val="22"/>
  </w:num>
  <w:num w:numId="27">
    <w:abstractNumId w:val="22"/>
    <w:lvlOverride w:ilvl="0">
      <w:startOverride w:val="1"/>
    </w:lvlOverride>
  </w:num>
  <w:num w:numId="28">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CB"/>
    <w:rsid w:val="00010C63"/>
    <w:rsid w:val="00010C88"/>
    <w:rsid w:val="00030A9A"/>
    <w:rsid w:val="000353C8"/>
    <w:rsid w:val="00040498"/>
    <w:rsid w:val="00045F49"/>
    <w:rsid w:val="00055B8E"/>
    <w:rsid w:val="0005749E"/>
    <w:rsid w:val="0006118B"/>
    <w:rsid w:val="00066E5F"/>
    <w:rsid w:val="00071376"/>
    <w:rsid w:val="000728DE"/>
    <w:rsid w:val="0007307C"/>
    <w:rsid w:val="000943E4"/>
    <w:rsid w:val="0009667D"/>
    <w:rsid w:val="000A25BB"/>
    <w:rsid w:val="000B20F9"/>
    <w:rsid w:val="000C1D11"/>
    <w:rsid w:val="000C5E17"/>
    <w:rsid w:val="000C5E1B"/>
    <w:rsid w:val="000D4B34"/>
    <w:rsid w:val="000D4C1B"/>
    <w:rsid w:val="000D611A"/>
    <w:rsid w:val="000E00C7"/>
    <w:rsid w:val="000E4113"/>
    <w:rsid w:val="000E5946"/>
    <w:rsid w:val="000F390C"/>
    <w:rsid w:val="0012340F"/>
    <w:rsid w:val="00137898"/>
    <w:rsid w:val="001614CD"/>
    <w:rsid w:val="00165372"/>
    <w:rsid w:val="00165F8D"/>
    <w:rsid w:val="00172C89"/>
    <w:rsid w:val="001736A8"/>
    <w:rsid w:val="00180098"/>
    <w:rsid w:val="001829DE"/>
    <w:rsid w:val="0018342B"/>
    <w:rsid w:val="00194308"/>
    <w:rsid w:val="001944C6"/>
    <w:rsid w:val="001969E7"/>
    <w:rsid w:val="001A6ED5"/>
    <w:rsid w:val="001B0764"/>
    <w:rsid w:val="001B0854"/>
    <w:rsid w:val="001B1BF7"/>
    <w:rsid w:val="001B24A0"/>
    <w:rsid w:val="001B421E"/>
    <w:rsid w:val="001C1D50"/>
    <w:rsid w:val="001C5FA6"/>
    <w:rsid w:val="001D2018"/>
    <w:rsid w:val="001E197A"/>
    <w:rsid w:val="001E6DF8"/>
    <w:rsid w:val="001F13A3"/>
    <w:rsid w:val="001F399B"/>
    <w:rsid w:val="001F4558"/>
    <w:rsid w:val="001F7ED9"/>
    <w:rsid w:val="00220CA2"/>
    <w:rsid w:val="00222A51"/>
    <w:rsid w:val="00224684"/>
    <w:rsid w:val="00226126"/>
    <w:rsid w:val="00226FC3"/>
    <w:rsid w:val="00235C45"/>
    <w:rsid w:val="00246B00"/>
    <w:rsid w:val="00253913"/>
    <w:rsid w:val="002545C0"/>
    <w:rsid w:val="00257357"/>
    <w:rsid w:val="002626EE"/>
    <w:rsid w:val="00267819"/>
    <w:rsid w:val="002760B8"/>
    <w:rsid w:val="00280394"/>
    <w:rsid w:val="002B77CB"/>
    <w:rsid w:val="002D033D"/>
    <w:rsid w:val="002E6758"/>
    <w:rsid w:val="002E790E"/>
    <w:rsid w:val="002E7B23"/>
    <w:rsid w:val="002F08A9"/>
    <w:rsid w:val="00301D02"/>
    <w:rsid w:val="0030522E"/>
    <w:rsid w:val="00310819"/>
    <w:rsid w:val="003175CF"/>
    <w:rsid w:val="003427BF"/>
    <w:rsid w:val="00360B8F"/>
    <w:rsid w:val="003637EB"/>
    <w:rsid w:val="0037400B"/>
    <w:rsid w:val="00384620"/>
    <w:rsid w:val="00384D1E"/>
    <w:rsid w:val="00385E71"/>
    <w:rsid w:val="00390D6E"/>
    <w:rsid w:val="003C1E61"/>
    <w:rsid w:val="003C3E3F"/>
    <w:rsid w:val="003C54F9"/>
    <w:rsid w:val="003D280E"/>
    <w:rsid w:val="003D2B59"/>
    <w:rsid w:val="003D4D40"/>
    <w:rsid w:val="003E4555"/>
    <w:rsid w:val="003F0400"/>
    <w:rsid w:val="003F3477"/>
    <w:rsid w:val="00413CCB"/>
    <w:rsid w:val="0042173F"/>
    <w:rsid w:val="0042328E"/>
    <w:rsid w:val="00447CE7"/>
    <w:rsid w:val="00451DE4"/>
    <w:rsid w:val="00451F07"/>
    <w:rsid w:val="00483458"/>
    <w:rsid w:val="00490E35"/>
    <w:rsid w:val="004A0D4D"/>
    <w:rsid w:val="004A32C9"/>
    <w:rsid w:val="004A6B90"/>
    <w:rsid w:val="004B16F5"/>
    <w:rsid w:val="004B5A73"/>
    <w:rsid w:val="004B5DB3"/>
    <w:rsid w:val="004B7D4D"/>
    <w:rsid w:val="004C1A59"/>
    <w:rsid w:val="004D5DA6"/>
    <w:rsid w:val="004D621C"/>
    <w:rsid w:val="004E45AD"/>
    <w:rsid w:val="004F27EC"/>
    <w:rsid w:val="00504838"/>
    <w:rsid w:val="00506362"/>
    <w:rsid w:val="00507435"/>
    <w:rsid w:val="00525C73"/>
    <w:rsid w:val="005271F5"/>
    <w:rsid w:val="0054035F"/>
    <w:rsid w:val="00540C93"/>
    <w:rsid w:val="00540E24"/>
    <w:rsid w:val="00545446"/>
    <w:rsid w:val="00546471"/>
    <w:rsid w:val="00546F5D"/>
    <w:rsid w:val="0055203A"/>
    <w:rsid w:val="00552C24"/>
    <w:rsid w:val="005549A8"/>
    <w:rsid w:val="00562A5A"/>
    <w:rsid w:val="00580437"/>
    <w:rsid w:val="00582353"/>
    <w:rsid w:val="00584D85"/>
    <w:rsid w:val="0059440F"/>
    <w:rsid w:val="005B1A08"/>
    <w:rsid w:val="005B6ABD"/>
    <w:rsid w:val="005C5802"/>
    <w:rsid w:val="005D29B4"/>
    <w:rsid w:val="005D2E67"/>
    <w:rsid w:val="005D7DB6"/>
    <w:rsid w:val="005E0574"/>
    <w:rsid w:val="00606E7B"/>
    <w:rsid w:val="00615330"/>
    <w:rsid w:val="00615B43"/>
    <w:rsid w:val="00624D06"/>
    <w:rsid w:val="00627563"/>
    <w:rsid w:val="00632560"/>
    <w:rsid w:val="00640F4E"/>
    <w:rsid w:val="00655BDF"/>
    <w:rsid w:val="00657D11"/>
    <w:rsid w:val="006725CA"/>
    <w:rsid w:val="00672F01"/>
    <w:rsid w:val="00673745"/>
    <w:rsid w:val="00677760"/>
    <w:rsid w:val="00684510"/>
    <w:rsid w:val="00692294"/>
    <w:rsid w:val="006B2455"/>
    <w:rsid w:val="006B6462"/>
    <w:rsid w:val="006C4154"/>
    <w:rsid w:val="006E169A"/>
    <w:rsid w:val="006E1C92"/>
    <w:rsid w:val="006E1D92"/>
    <w:rsid w:val="006E4946"/>
    <w:rsid w:val="006F2590"/>
    <w:rsid w:val="0070212F"/>
    <w:rsid w:val="007059DE"/>
    <w:rsid w:val="00720616"/>
    <w:rsid w:val="00730A10"/>
    <w:rsid w:val="00737F2C"/>
    <w:rsid w:val="00746051"/>
    <w:rsid w:val="0075083D"/>
    <w:rsid w:val="0076330B"/>
    <w:rsid w:val="00767996"/>
    <w:rsid w:val="00773FE3"/>
    <w:rsid w:val="00780EDD"/>
    <w:rsid w:val="007812CB"/>
    <w:rsid w:val="00781E1C"/>
    <w:rsid w:val="0078293E"/>
    <w:rsid w:val="0078309C"/>
    <w:rsid w:val="0078678C"/>
    <w:rsid w:val="00787C23"/>
    <w:rsid w:val="007A3DF8"/>
    <w:rsid w:val="007A565E"/>
    <w:rsid w:val="007B0513"/>
    <w:rsid w:val="007B4936"/>
    <w:rsid w:val="007B7096"/>
    <w:rsid w:val="007D0BA5"/>
    <w:rsid w:val="007D0F88"/>
    <w:rsid w:val="007E5AAE"/>
    <w:rsid w:val="007F3A42"/>
    <w:rsid w:val="007F3A4B"/>
    <w:rsid w:val="00802272"/>
    <w:rsid w:val="00803F50"/>
    <w:rsid w:val="00816BE9"/>
    <w:rsid w:val="00826DB6"/>
    <w:rsid w:val="00852433"/>
    <w:rsid w:val="00857C52"/>
    <w:rsid w:val="00874D47"/>
    <w:rsid w:val="00874E53"/>
    <w:rsid w:val="008823DF"/>
    <w:rsid w:val="00885D2A"/>
    <w:rsid w:val="00890D4A"/>
    <w:rsid w:val="00896B74"/>
    <w:rsid w:val="008A05B9"/>
    <w:rsid w:val="008B18EF"/>
    <w:rsid w:val="008C6BCA"/>
    <w:rsid w:val="008D49E0"/>
    <w:rsid w:val="008E125D"/>
    <w:rsid w:val="008E2689"/>
    <w:rsid w:val="008F4605"/>
    <w:rsid w:val="009012F6"/>
    <w:rsid w:val="009020F4"/>
    <w:rsid w:val="009078CE"/>
    <w:rsid w:val="0091061E"/>
    <w:rsid w:val="00912724"/>
    <w:rsid w:val="009140B0"/>
    <w:rsid w:val="00915447"/>
    <w:rsid w:val="00916301"/>
    <w:rsid w:val="00920D9E"/>
    <w:rsid w:val="00926532"/>
    <w:rsid w:val="00930CA7"/>
    <w:rsid w:val="00944C4C"/>
    <w:rsid w:val="00951041"/>
    <w:rsid w:val="00952B10"/>
    <w:rsid w:val="009543D6"/>
    <w:rsid w:val="00956578"/>
    <w:rsid w:val="009643C3"/>
    <w:rsid w:val="009667BE"/>
    <w:rsid w:val="009716AC"/>
    <w:rsid w:val="00972013"/>
    <w:rsid w:val="009728DE"/>
    <w:rsid w:val="00984F48"/>
    <w:rsid w:val="009A40E7"/>
    <w:rsid w:val="009B2896"/>
    <w:rsid w:val="009B28C4"/>
    <w:rsid w:val="009B45C1"/>
    <w:rsid w:val="009D0ED8"/>
    <w:rsid w:val="009D1D5C"/>
    <w:rsid w:val="009D2739"/>
    <w:rsid w:val="009E75B9"/>
    <w:rsid w:val="009F2ADF"/>
    <w:rsid w:val="009F6122"/>
    <w:rsid w:val="00A02A0D"/>
    <w:rsid w:val="00A165D4"/>
    <w:rsid w:val="00A16878"/>
    <w:rsid w:val="00A22B9E"/>
    <w:rsid w:val="00A31186"/>
    <w:rsid w:val="00A34E86"/>
    <w:rsid w:val="00A4775A"/>
    <w:rsid w:val="00A47C64"/>
    <w:rsid w:val="00A5239D"/>
    <w:rsid w:val="00A572F7"/>
    <w:rsid w:val="00A61EBB"/>
    <w:rsid w:val="00A64F9A"/>
    <w:rsid w:val="00A6790D"/>
    <w:rsid w:val="00A954DF"/>
    <w:rsid w:val="00AA47E2"/>
    <w:rsid w:val="00AB1A81"/>
    <w:rsid w:val="00AB76FA"/>
    <w:rsid w:val="00AC20F6"/>
    <w:rsid w:val="00AC3A1B"/>
    <w:rsid w:val="00AE53D3"/>
    <w:rsid w:val="00AE7712"/>
    <w:rsid w:val="00AF0789"/>
    <w:rsid w:val="00AF7999"/>
    <w:rsid w:val="00B04A71"/>
    <w:rsid w:val="00B05935"/>
    <w:rsid w:val="00B1121B"/>
    <w:rsid w:val="00B147F2"/>
    <w:rsid w:val="00B17938"/>
    <w:rsid w:val="00B253B6"/>
    <w:rsid w:val="00B310F8"/>
    <w:rsid w:val="00B47B51"/>
    <w:rsid w:val="00B47E63"/>
    <w:rsid w:val="00B51C4A"/>
    <w:rsid w:val="00B5201E"/>
    <w:rsid w:val="00B67798"/>
    <w:rsid w:val="00B94600"/>
    <w:rsid w:val="00BA4C3E"/>
    <w:rsid w:val="00BB0469"/>
    <w:rsid w:val="00BC3ED7"/>
    <w:rsid w:val="00BE005C"/>
    <w:rsid w:val="00BE34BF"/>
    <w:rsid w:val="00BE4B1C"/>
    <w:rsid w:val="00BF6FA4"/>
    <w:rsid w:val="00C00412"/>
    <w:rsid w:val="00C14D8C"/>
    <w:rsid w:val="00C17585"/>
    <w:rsid w:val="00C235BA"/>
    <w:rsid w:val="00C26648"/>
    <w:rsid w:val="00C34F6D"/>
    <w:rsid w:val="00C54BA6"/>
    <w:rsid w:val="00C54E50"/>
    <w:rsid w:val="00C5745D"/>
    <w:rsid w:val="00C63B7B"/>
    <w:rsid w:val="00C71B04"/>
    <w:rsid w:val="00C7234B"/>
    <w:rsid w:val="00C765B0"/>
    <w:rsid w:val="00C97392"/>
    <w:rsid w:val="00CA0574"/>
    <w:rsid w:val="00CA4A51"/>
    <w:rsid w:val="00CB0282"/>
    <w:rsid w:val="00CB17A9"/>
    <w:rsid w:val="00CB2264"/>
    <w:rsid w:val="00CC1929"/>
    <w:rsid w:val="00CD3545"/>
    <w:rsid w:val="00CE28AC"/>
    <w:rsid w:val="00CE35D4"/>
    <w:rsid w:val="00D04A1C"/>
    <w:rsid w:val="00D103D9"/>
    <w:rsid w:val="00D135C6"/>
    <w:rsid w:val="00D16664"/>
    <w:rsid w:val="00D24C1F"/>
    <w:rsid w:val="00D57A17"/>
    <w:rsid w:val="00D74806"/>
    <w:rsid w:val="00D82563"/>
    <w:rsid w:val="00D901CC"/>
    <w:rsid w:val="00D97A5A"/>
    <w:rsid w:val="00DA1E7C"/>
    <w:rsid w:val="00DA50C9"/>
    <w:rsid w:val="00DD45AD"/>
    <w:rsid w:val="00DD5171"/>
    <w:rsid w:val="00DF0315"/>
    <w:rsid w:val="00DF45CC"/>
    <w:rsid w:val="00DF650C"/>
    <w:rsid w:val="00E03898"/>
    <w:rsid w:val="00E05DEA"/>
    <w:rsid w:val="00E101F6"/>
    <w:rsid w:val="00E11432"/>
    <w:rsid w:val="00E217DF"/>
    <w:rsid w:val="00E2412F"/>
    <w:rsid w:val="00E37D2A"/>
    <w:rsid w:val="00E45BA8"/>
    <w:rsid w:val="00E46740"/>
    <w:rsid w:val="00E57C04"/>
    <w:rsid w:val="00E6535A"/>
    <w:rsid w:val="00E749D1"/>
    <w:rsid w:val="00E850D7"/>
    <w:rsid w:val="00E9706A"/>
    <w:rsid w:val="00E97467"/>
    <w:rsid w:val="00EA0569"/>
    <w:rsid w:val="00EA7A6B"/>
    <w:rsid w:val="00EB6AF2"/>
    <w:rsid w:val="00EC3175"/>
    <w:rsid w:val="00ED2ACA"/>
    <w:rsid w:val="00ED5262"/>
    <w:rsid w:val="00EE3DAF"/>
    <w:rsid w:val="00EF388A"/>
    <w:rsid w:val="00EF3B05"/>
    <w:rsid w:val="00F06C94"/>
    <w:rsid w:val="00F10243"/>
    <w:rsid w:val="00F12EDE"/>
    <w:rsid w:val="00F173F0"/>
    <w:rsid w:val="00F325DD"/>
    <w:rsid w:val="00F37803"/>
    <w:rsid w:val="00F5456E"/>
    <w:rsid w:val="00F6310A"/>
    <w:rsid w:val="00F65340"/>
    <w:rsid w:val="00F662F0"/>
    <w:rsid w:val="00F75EE9"/>
    <w:rsid w:val="00F80185"/>
    <w:rsid w:val="00F83188"/>
    <w:rsid w:val="00F84C9A"/>
    <w:rsid w:val="00FB0E0F"/>
    <w:rsid w:val="00FB595F"/>
    <w:rsid w:val="00FC0473"/>
    <w:rsid w:val="00FC5C4B"/>
    <w:rsid w:val="00FC6CCE"/>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6B77BA-D5FD-4686-922B-15F9EE3C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uiPriority="1" w:semiHidden="1" w:unhideWhenUsed="1"/>
    <w:lsdException w:name="Body Text" w:uiPriority="3"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535A"/>
    <w:pPr>
      <w:spacing w:after="0" w:line="240" w:lineRule="auto"/>
    </w:pPr>
    <w:rPr>
      <w:rFonts w:ascii="Soleil" w:hAnsi="Soleil"/>
      <w:sz w:val="21"/>
    </w:rPr>
  </w:style>
  <w:style w:type="paragraph" w:styleId="Heading1">
    <w:name w:val="heading 1"/>
    <w:basedOn w:val="Normal"/>
    <w:next w:val="Normal"/>
    <w:link w:val="Heading1Char"/>
    <w:uiPriority w:val="9"/>
    <w:qFormat/>
    <w:rsid w:val="00C7234B"/>
    <w:pPr>
      <w:keepNext/>
      <w:keepLines/>
      <w:spacing w:before="396" w:after="200" w:line="192" w:lineRule="auto"/>
      <w:outlineLvl w:val="0"/>
    </w:pPr>
    <w:rPr>
      <w:rFonts w:ascii="Soleil Xb" w:hAnsi="Soleil Xb" w:eastAsia="Times New Roman"/>
      <w:bCs/>
      <w:caps/>
      <w:sz w:val="40"/>
      <w:szCs w:val="28"/>
    </w:rPr>
  </w:style>
  <w:style w:type="paragraph" w:styleId="Heading2">
    <w:name w:val="heading 2"/>
    <w:basedOn w:val="Heading1-Alpha"/>
    <w:next w:val="Normal"/>
    <w:link w:val="Heading2Char"/>
    <w:uiPriority w:val="9"/>
    <w:qFormat/>
    <w:rsid w:val="000E00C7"/>
    <w:pPr>
      <w:numPr>
        <w:numId w:val="0"/>
      </w:numPr>
      <w:spacing w:before="360" w:after="240"/>
      <w:outlineLvl w:val="1"/>
    </w:pPr>
  </w:style>
  <w:style w:type="paragraph" w:styleId="Heading3">
    <w:name w:val="heading 3"/>
    <w:basedOn w:val="Normal"/>
    <w:next w:val="Normal"/>
    <w:link w:val="Heading3Char"/>
    <w:uiPriority w:val="9"/>
    <w:unhideWhenUsed/>
    <w:qFormat/>
    <w:rsid w:val="00ED5262"/>
    <w:pPr>
      <w:keepNext/>
      <w:pBdr>
        <w:top w:val="single" w:color="9CC3D5" w:themeColor="accent1" w:sz="24" w:space="12"/>
      </w:pBdr>
      <w:spacing w:before="600" w:after="200" w:line="216" w:lineRule="auto"/>
      <w:outlineLvl w:val="2"/>
    </w:pPr>
    <w:rPr>
      <w:b/>
      <w:color w:val="385C9C" w:themeColor="accent2"/>
      <w:sz w:val="26"/>
      <w:szCs w:val="26"/>
    </w:rPr>
  </w:style>
  <w:style w:type="paragraph" w:styleId="Heading4">
    <w:name w:val="heading 4"/>
    <w:basedOn w:val="Heading2"/>
    <w:next w:val="Normal"/>
    <w:link w:val="Heading4Char"/>
    <w:uiPriority w:val="9"/>
    <w:unhideWhenUsed/>
    <w:qFormat/>
    <w:rsid w:val="009667BE"/>
    <w:pPr>
      <w:spacing w:before="480" w:after="360" w:line="192" w:lineRule="auto"/>
      <w:ind w:right="1584"/>
      <w:outlineLvl w:val="3"/>
    </w:pPr>
    <w:rPr>
      <w:caps/>
    </w:rPr>
  </w:style>
  <w:style w:type="paragraph" w:styleId="Heading5">
    <w:name w:val="heading 5"/>
    <w:basedOn w:val="Normal"/>
    <w:next w:val="Normal"/>
    <w:link w:val="Heading5Char"/>
    <w:uiPriority w:val="9"/>
    <w:unhideWhenUsed/>
    <w:qFormat/>
    <w:rsid w:val="00D57A17"/>
    <w:pPr>
      <w:spacing w:before="240" w:after="240"/>
      <w:outlineLvl w:val="4"/>
    </w:pPr>
    <w:rPr>
      <w:rFonts w:eastAsiaTheme="minorEastAsia"/>
      <w:b/>
      <w:sz w:val="24"/>
    </w:rPr>
  </w:style>
  <w:style w:type="paragraph" w:styleId="Heading6">
    <w:name w:val="heading 6"/>
    <w:basedOn w:val="BodyText"/>
    <w:next w:val="Normal"/>
    <w:link w:val="Heading6Char"/>
    <w:uiPriority w:val="9"/>
    <w:unhideWhenUsed/>
    <w:qFormat/>
    <w:rsid w:val="00A31186"/>
    <w:pPr>
      <w:spacing w:before="240" w:after="160"/>
      <w:outlineLvl w:val="5"/>
    </w:pPr>
    <w:rPr>
      <w:rFonts w:ascii="Soleil Xb" w:hAnsi="Soleil Xb" w:eastAsia="Times New Roman" w:cs="Times New Roman"/>
      <w:b/>
      <w:color w:val="000316" w:themeColor="text2"/>
      <w:szCs w:val="20"/>
    </w:rPr>
  </w:style>
  <w:style w:type="paragraph" w:styleId="Heading7">
    <w:name w:val="heading 7"/>
    <w:basedOn w:val="Normal"/>
    <w:next w:val="Normal"/>
    <w:link w:val="Heading7Char"/>
    <w:uiPriority w:val="9"/>
    <w:unhideWhenUsed/>
    <w:qFormat/>
    <w:rsid w:val="00773FE3"/>
    <w:pPr>
      <w:spacing w:after="240"/>
      <w:outlineLvl w:val="6"/>
    </w:pPr>
    <w:rPr>
      <w:rFonts w:eastAsia="Times New Roman"/>
      <w:iCs/>
    </w:rPr>
  </w:style>
  <w:style w:type="paragraph" w:styleId="Heading8">
    <w:name w:val="heading 8"/>
    <w:basedOn w:val="Normal"/>
    <w:next w:val="Normal"/>
    <w:link w:val="Heading8Char"/>
    <w:uiPriority w:val="9"/>
    <w:semiHidden/>
    <w:unhideWhenUsed/>
    <w:qFormat/>
    <w:rsid w:val="00773FE3"/>
    <w:pPr>
      <w:spacing w:after="240"/>
      <w:outlineLvl w:val="7"/>
    </w:pPr>
    <w:rPr>
      <w:rFonts w:eastAsia="Times New Roman"/>
      <w:szCs w:val="20"/>
    </w:rPr>
  </w:style>
  <w:style w:type="paragraph" w:styleId="Heading9">
    <w:name w:val="heading 9"/>
    <w:basedOn w:val="Normal"/>
    <w:next w:val="Normal"/>
    <w:link w:val="Heading9Char"/>
    <w:uiPriority w:val="9"/>
    <w:semiHidden/>
    <w:unhideWhenUsed/>
    <w:qFormat/>
    <w:rsid w:val="00773FE3"/>
    <w:pPr>
      <w:spacing w:after="240"/>
      <w:outlineLvl w:val="8"/>
    </w:pPr>
    <w:rPr>
      <w:rFonts w:eastAsia="Times New Roman"/>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3"/>
    <w:rsid w:val="00826DB6"/>
    <w:pPr>
      <w:spacing w:after="200"/>
    </w:pPr>
  </w:style>
  <w:style w:type="character" w:styleId="BodyTextChar" w:customStyle="1">
    <w:name w:val="Body Text Char"/>
    <w:link w:val="BodyText"/>
    <w:uiPriority w:val="3"/>
    <w:rsid w:val="00826DB6"/>
    <w:rPr>
      <w:rFonts w:ascii="Soleil" w:hAnsi="Soleil"/>
      <w:sz w:val="21"/>
    </w:rPr>
  </w:style>
  <w:style w:type="paragraph" w:styleId="BodyTextDouble" w:customStyle="1">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sz w:val="20"/>
      <w:szCs w:val="20"/>
    </w:rPr>
  </w:style>
  <w:style w:type="character" w:styleId="EndnoteTextChar" w:customStyle="1">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ED2ACA"/>
    <w:pPr>
      <w:jc w:val="right"/>
    </w:pPr>
    <w:rPr>
      <w:color w:val="7E868B" w:themeColor="text1"/>
      <w:sz w:val="16"/>
    </w:rPr>
  </w:style>
  <w:style w:type="character" w:styleId="FooterChar" w:customStyle="1">
    <w:name w:val="Footer Char"/>
    <w:link w:val="Footer"/>
    <w:uiPriority w:val="99"/>
    <w:rsid w:val="00ED2ACA"/>
    <w:rPr>
      <w:rFonts w:ascii="Soleil" w:hAnsi="Soleil"/>
      <w:color w:val="7E868B" w:themeColor="text1"/>
      <w:sz w:val="16"/>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sz w:val="20"/>
      <w:szCs w:val="20"/>
    </w:rPr>
  </w:style>
  <w:style w:type="character" w:styleId="FootnoteTextChar" w:customStyle="1">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style>
  <w:style w:type="character" w:styleId="HeaderChar" w:customStyle="1">
    <w:name w:val="Header Char"/>
    <w:link w:val="Header"/>
    <w:uiPriority w:val="99"/>
    <w:rsid w:val="00773FE3"/>
    <w:rPr>
      <w:rFonts w:eastAsia="Calibri" w:cs="Times New Roman"/>
      <w:szCs w:val="24"/>
    </w:rPr>
  </w:style>
  <w:style w:type="character" w:styleId="Heading1Char" w:customStyle="1">
    <w:name w:val="Heading 1 Char"/>
    <w:link w:val="Heading1"/>
    <w:uiPriority w:val="9"/>
    <w:rsid w:val="00C7234B"/>
    <w:rPr>
      <w:rFonts w:ascii="Soleil Xb" w:hAnsi="Soleil Xb" w:eastAsia="Times New Roman"/>
      <w:bCs/>
      <w:caps/>
      <w:sz w:val="40"/>
      <w:szCs w:val="28"/>
    </w:rPr>
  </w:style>
  <w:style w:type="character" w:styleId="Heading2Char" w:customStyle="1">
    <w:name w:val="Heading 2 Char"/>
    <w:link w:val="Heading2"/>
    <w:uiPriority w:val="9"/>
    <w:rsid w:val="000E00C7"/>
    <w:rPr>
      <w:rFonts w:eastAsia="Times New Roman" w:cs="ZapfHumnst BT" w:asciiTheme="majorHAnsi" w:hAnsiTheme="majorHAnsi"/>
      <w:b/>
      <w:bCs/>
      <w:color w:val="385C9C" w:themeColor="accent2"/>
      <w:sz w:val="28"/>
      <w:szCs w:val="28"/>
    </w:rPr>
  </w:style>
  <w:style w:type="character" w:styleId="Heading3Char" w:customStyle="1">
    <w:name w:val="Heading 3 Char"/>
    <w:link w:val="Heading3"/>
    <w:uiPriority w:val="9"/>
    <w:rsid w:val="00ED5262"/>
    <w:rPr>
      <w:rFonts w:ascii="Soleil" w:hAnsi="Soleil"/>
      <w:b/>
      <w:color w:val="385C9C" w:themeColor="accent2"/>
      <w:sz w:val="26"/>
      <w:szCs w:val="26"/>
    </w:rPr>
  </w:style>
  <w:style w:type="character" w:styleId="Heading4Char" w:customStyle="1">
    <w:name w:val="Heading 4 Char"/>
    <w:link w:val="Heading4"/>
    <w:uiPriority w:val="9"/>
    <w:rsid w:val="009667BE"/>
    <w:rPr>
      <w:rFonts w:eastAsia="Times New Roman" w:cs="ZapfHumnst BT" w:asciiTheme="majorHAnsi" w:hAnsiTheme="majorHAnsi"/>
      <w:b/>
      <w:bCs/>
      <w:caps/>
      <w:color w:val="385C9C" w:themeColor="accent2"/>
      <w:sz w:val="28"/>
      <w:szCs w:val="28"/>
    </w:rPr>
  </w:style>
  <w:style w:type="character" w:styleId="Heading5Char" w:customStyle="1">
    <w:name w:val="Heading 5 Char"/>
    <w:link w:val="Heading5"/>
    <w:uiPriority w:val="9"/>
    <w:rsid w:val="00D57A17"/>
    <w:rPr>
      <w:rFonts w:ascii="Soleil" w:hAnsi="Soleil" w:eastAsiaTheme="minorEastAsia"/>
      <w:b/>
    </w:rPr>
  </w:style>
  <w:style w:type="character" w:styleId="Heading6Char" w:customStyle="1">
    <w:name w:val="Heading 6 Char"/>
    <w:link w:val="Heading6"/>
    <w:uiPriority w:val="9"/>
    <w:rsid w:val="00A31186"/>
    <w:rPr>
      <w:rFonts w:ascii="Soleil Xb" w:hAnsi="Soleil Xb" w:eastAsia="Times New Roman" w:cs="Times New Roman"/>
      <w:b/>
      <w:color w:val="000316" w:themeColor="text2"/>
      <w:sz w:val="21"/>
      <w:szCs w:val="20"/>
    </w:rPr>
  </w:style>
  <w:style w:type="character" w:styleId="Heading7Char" w:customStyle="1">
    <w:name w:val="Heading 7 Char"/>
    <w:link w:val="Heading7"/>
    <w:uiPriority w:val="9"/>
    <w:rsid w:val="00773FE3"/>
    <w:rPr>
      <w:rFonts w:eastAsia="Times New Roman" w:cs="Times New Roman"/>
      <w:iCs/>
      <w:szCs w:val="24"/>
    </w:rPr>
  </w:style>
  <w:style w:type="character" w:styleId="Heading8Char" w:customStyle="1">
    <w:name w:val="Heading 8 Char"/>
    <w:link w:val="Heading8"/>
    <w:uiPriority w:val="9"/>
    <w:semiHidden/>
    <w:rsid w:val="00773FE3"/>
    <w:rPr>
      <w:rFonts w:eastAsia="Times New Roman" w:cs="Times New Roman"/>
      <w:szCs w:val="20"/>
    </w:rPr>
  </w:style>
  <w:style w:type="character" w:styleId="Heading9Char" w:customStyle="1">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style>
  <w:style w:type="paragraph" w:styleId="IndexHeading">
    <w:name w:val="index heading"/>
    <w:basedOn w:val="Normal"/>
    <w:next w:val="Index1"/>
    <w:uiPriority w:val="99"/>
    <w:semiHidden/>
    <w:unhideWhenUsed/>
    <w:rsid w:val="00773FE3"/>
    <w:pPr>
      <w:jc w:val="center"/>
    </w:pPr>
    <w:rPr>
      <w:rFonts w:eastAsia="Times New Roman"/>
      <w:b/>
      <w:bCs/>
    </w:rPr>
  </w:style>
  <w:style w:type="paragraph" w:styleId="NoSpacing">
    <w:name w:val="No Spacing"/>
    <w:link w:val="NoSpacingChar"/>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hAnsi="Courier New" w:cs="Consolas"/>
      <w:sz w:val="20"/>
      <w:szCs w:val="21"/>
    </w:rPr>
  </w:style>
  <w:style w:type="character" w:styleId="PlainTextChar" w:customStyle="1">
    <w:name w:val="Plain Text Char"/>
    <w:link w:val="PlainText"/>
    <w:uiPriority w:val="99"/>
    <w:semiHidden/>
    <w:rsid w:val="00773FE3"/>
    <w:rPr>
      <w:rFonts w:ascii="Courier New" w:hAnsi="Courier New" w:eastAsia="Calibri" w:cs="Consolas"/>
      <w:sz w:val="20"/>
      <w:szCs w:val="21"/>
    </w:rPr>
  </w:style>
  <w:style w:type="paragraph" w:styleId="Quote">
    <w:name w:val="Quote"/>
    <w:basedOn w:val="Normal"/>
    <w:next w:val="Normal"/>
    <w:link w:val="QuoteChar"/>
    <w:uiPriority w:val="4"/>
    <w:qFormat/>
    <w:rsid w:val="00773FE3"/>
    <w:pPr>
      <w:spacing w:after="240"/>
      <w:ind w:left="1440" w:right="1440"/>
    </w:pPr>
    <w:rPr>
      <w:iCs/>
      <w:color w:val="000000"/>
    </w:rPr>
  </w:style>
  <w:style w:type="character" w:styleId="QuoteChar" w:customStyle="1">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eastAsia="Times New Roman"/>
      <w:i/>
      <w:iCs/>
    </w:rPr>
  </w:style>
  <w:style w:type="character" w:styleId="SubtitleChar" w:customStyle="1">
    <w:name w:val="Subtitle Char"/>
    <w:link w:val="Subtitle"/>
    <w:uiPriority w:val="8"/>
    <w:rsid w:val="00773FE3"/>
    <w:rPr>
      <w:rFonts w:eastAsia="Times New Roman" w:cs="Times New Roman"/>
      <w:i/>
      <w:iCs/>
      <w:szCs w:val="24"/>
    </w:rPr>
  </w:style>
  <w:style w:type="paragraph" w:styleId="Title">
    <w:name w:val="Title"/>
    <w:basedOn w:val="HeadingBlue"/>
    <w:next w:val="Normal"/>
    <w:link w:val="TitleChar"/>
    <w:uiPriority w:val="7"/>
    <w:qFormat/>
    <w:rsid w:val="00A22B9E"/>
    <w:pPr>
      <w:spacing w:before="100" w:beforeAutospacing="1"/>
    </w:pPr>
    <w:rPr>
      <w:color w:val="FFFFFF" w:themeColor="background2"/>
    </w:rPr>
  </w:style>
  <w:style w:type="character" w:styleId="TitleChar" w:customStyle="1">
    <w:name w:val="Title Char"/>
    <w:link w:val="Title"/>
    <w:uiPriority w:val="7"/>
    <w:rsid w:val="00A22B9E"/>
    <w:rPr>
      <w:rFonts w:ascii="Soleil Xb" w:hAnsi="Soleil Xb" w:eastAsia="Times New Roman"/>
      <w:bCs/>
      <w:caps/>
      <w:noProof/>
      <w:color w:val="FFFFFF" w:themeColor="background2"/>
      <w:sz w:val="52"/>
      <w:szCs w:val="52"/>
    </w:rPr>
  </w:style>
  <w:style w:type="paragraph" w:styleId="TOAHeading">
    <w:name w:val="toa heading"/>
    <w:basedOn w:val="Normal"/>
    <w:next w:val="Normal"/>
    <w:uiPriority w:val="99"/>
    <w:semiHidden/>
    <w:unhideWhenUsed/>
    <w:rsid w:val="00773FE3"/>
    <w:pPr>
      <w:jc w:val="center"/>
    </w:pPr>
    <w:rPr>
      <w:rFonts w:eastAsia="Times New Roman"/>
      <w:b/>
      <w:bCs/>
    </w:rPr>
  </w:style>
  <w:style w:type="paragraph" w:styleId="TOC1">
    <w:name w:val="toc 1"/>
    <w:basedOn w:val="Normal"/>
    <w:next w:val="Normal"/>
    <w:autoRedefine/>
    <w:uiPriority w:val="39"/>
    <w:unhideWhenUsed/>
    <w:rsid w:val="005271F5"/>
    <w:pPr>
      <w:tabs>
        <w:tab w:val="left" w:pos="720"/>
        <w:tab w:val="right" w:leader="dot" w:pos="9360"/>
      </w:tabs>
      <w:spacing w:before="200" w:after="100"/>
    </w:pPr>
  </w:style>
  <w:style w:type="paragraph" w:styleId="TOC2">
    <w:name w:val="toc 2"/>
    <w:basedOn w:val="Normal"/>
    <w:next w:val="Normal"/>
    <w:autoRedefine/>
    <w:uiPriority w:val="39"/>
    <w:unhideWhenUsed/>
    <w:rsid w:val="005271F5"/>
    <w:pPr>
      <w:tabs>
        <w:tab w:val="right" w:leader="dot" w:pos="9360"/>
      </w:tabs>
      <w:spacing w:after="100"/>
      <w:ind w:left="1440" w:hanging="720"/>
    </w:p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style>
  <w:style w:type="paragraph" w:styleId="TOCHeading">
    <w:name w:val="TOC Heading"/>
    <w:basedOn w:val="Heading1"/>
    <w:next w:val="Normal"/>
    <w:uiPriority w:val="39"/>
    <w:unhideWhenUsed/>
    <w:qFormat/>
    <w:rsid w:val="00A47C64"/>
    <w:pPr>
      <w:outlineLvl w:val="9"/>
    </w:pPr>
    <w:rPr>
      <w:color w:val="385C9C" w:themeColor="accent2"/>
      <w:sz w:val="28"/>
    </w:rPr>
  </w:style>
  <w:style w:type="paragraph" w:styleId="ListBullet">
    <w:name w:val="List Bullet"/>
    <w:basedOn w:val="Normal"/>
    <w:uiPriority w:val="99"/>
    <w:unhideWhenUsed/>
    <w:rsid w:val="008A05B9"/>
    <w:pPr>
      <w:numPr>
        <w:numId w:val="1"/>
      </w:numPr>
      <w:spacing w:after="200"/>
      <w:ind w:left="317" w:hanging="317"/>
    </w:pPr>
    <w:rPr>
      <w:color w:val="000316" w:themeColor="text2"/>
    </w:rPr>
  </w:style>
  <w:style w:type="paragraph" w:styleId="Date">
    <w:name w:val="Date"/>
    <w:basedOn w:val="Normal"/>
    <w:next w:val="Normal"/>
    <w:link w:val="DateChar"/>
    <w:uiPriority w:val="99"/>
    <w:unhideWhenUsed/>
    <w:rsid w:val="00220CA2"/>
    <w:rPr>
      <w:rFonts w:ascii="NP Simple Bold" w:hAnsi="NP Simple Bold"/>
      <w:color w:val="FFFFFF" w:themeColor="background2"/>
    </w:rPr>
  </w:style>
  <w:style w:type="character" w:styleId="DateChar" w:customStyle="1">
    <w:name w:val="Date Char"/>
    <w:basedOn w:val="DefaultParagraphFont"/>
    <w:link w:val="Date"/>
    <w:uiPriority w:val="99"/>
    <w:rsid w:val="00220CA2"/>
    <w:rPr>
      <w:rFonts w:ascii="NP Simple Bold" w:hAnsi="NP Simple Bold"/>
      <w:color w:val="FFFFFF" w:themeColor="background2"/>
    </w:rPr>
  </w:style>
  <w:style w:type="paragraph" w:styleId="PageTitle-White" w:customStyle="1">
    <w:name w:val="Page Title - White"/>
    <w:basedOn w:val="Title"/>
    <w:qFormat/>
    <w:rsid w:val="00A6790D"/>
  </w:style>
  <w:style w:type="paragraph" w:styleId="PageSubhead-White" w:customStyle="1">
    <w:name w:val="Page Subhead - White"/>
    <w:basedOn w:val="Presentedby"/>
    <w:next w:val="Normal"/>
    <w:qFormat/>
    <w:rsid w:val="00A6790D"/>
  </w:style>
  <w:style w:type="character" w:styleId="Hyperlink">
    <w:name w:val="Hyperlink"/>
    <w:rsid w:val="00802272"/>
    <w:rPr>
      <w:color w:val="385C9C" w:themeColor="accent2"/>
      <w:u w:val="single"/>
    </w:rPr>
  </w:style>
  <w:style w:type="paragraph" w:styleId="Letterhead" w:customStyle="1">
    <w:name w:val="Letterhead"/>
    <w:rsid w:val="00010C63"/>
    <w:pPr>
      <w:spacing w:after="0" w:line="200" w:lineRule="atLeast"/>
    </w:pPr>
    <w:rPr>
      <w:rFonts w:eastAsia="MS Mincho" w:cs="Times New Roman"/>
      <w:noProof/>
      <w:spacing w:val="2"/>
      <w:sz w:val="18"/>
      <w:szCs w:val="16"/>
    </w:rPr>
  </w:style>
  <w:style w:type="paragraph" w:styleId="LetterheadAuthorName" w:customStyle="1">
    <w:name w:val="Letterhead Author Name"/>
    <w:basedOn w:val="Normal"/>
    <w:rsid w:val="000353C8"/>
    <w:pPr>
      <w:spacing w:before="4" w:line="200" w:lineRule="exact"/>
      <w:ind w:left="14"/>
    </w:pPr>
    <w:rPr>
      <w:rFonts w:ascii="Soleil Xb" w:hAnsi="Soleil Xb"/>
      <w:b/>
      <w:bCs/>
      <w:color w:val="385C9C"/>
    </w:rPr>
  </w:style>
  <w:style w:type="paragraph" w:styleId="Heading1-Alpha" w:customStyle="1">
    <w:name w:val="Heading 1  - Alpha"/>
    <w:basedOn w:val="Heading1"/>
    <w:qFormat/>
    <w:rsid w:val="000F390C"/>
    <w:pPr>
      <w:keepLines w:val="0"/>
      <w:numPr>
        <w:numId w:val="11"/>
      </w:numPr>
      <w:spacing w:before="600" w:after="160" w:line="340" w:lineRule="exact"/>
      <w:ind w:left="360"/>
    </w:pPr>
    <w:rPr>
      <w:rFonts w:cs="ZapfHumnst BT" w:asciiTheme="majorHAnsi" w:hAnsiTheme="majorHAnsi"/>
      <w:b/>
      <w:caps w:val="0"/>
      <w:color w:val="385C9C" w:themeColor="accent2"/>
      <w:sz w:val="28"/>
    </w:rPr>
  </w:style>
  <w:style w:type="table" w:styleId="TableGrid">
    <w:name w:val="Table Grid"/>
    <w:basedOn w:val="TableNormal"/>
    <w:rsid w:val="00CE35D4"/>
    <w:pPr>
      <w:widowControl w:val="0"/>
      <w:autoSpaceDE w:val="0"/>
      <w:autoSpaceDN w:val="0"/>
      <w:adjustRightInd w:val="0"/>
      <w:spacing w:after="0" w:line="240" w:lineRule="auto"/>
    </w:pPr>
    <w:rPr>
      <w:rFonts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D04A1C"/>
    <w:rPr>
      <w:rFonts w:asciiTheme="minorHAnsi" w:hAnsiTheme="minorHAnsi"/>
      <w:color w:val="7E868B" w:themeColor="text1"/>
      <w:sz w:val="16"/>
    </w:rPr>
  </w:style>
  <w:style w:type="paragraph" w:styleId="ListParagraph">
    <w:name w:val="List Paragraph"/>
    <w:aliases w:val="Bullet List"/>
    <w:basedOn w:val="Normal"/>
    <w:link w:val="ListParagraphChar"/>
    <w:uiPriority w:val="34"/>
    <w:qFormat/>
    <w:rsid w:val="00CE35D4"/>
    <w:pPr>
      <w:spacing w:after="200"/>
      <w:ind w:left="720"/>
    </w:pPr>
    <w:rPr>
      <w:rFonts w:eastAsia="Times New Roman" w:cs="Garamond" w:asciiTheme="minorHAnsi" w:hAnsiTheme="minorHAnsi"/>
      <w:color w:val="000000"/>
      <w:szCs w:val="21"/>
    </w:rPr>
  </w:style>
  <w:style w:type="paragraph" w:styleId="Tableitem" w:customStyle="1">
    <w:name w:val="Table item"/>
    <w:basedOn w:val="Normal"/>
    <w:rsid w:val="00582353"/>
    <w:pPr>
      <w:widowControl w:val="0"/>
      <w:autoSpaceDE w:val="0"/>
      <w:autoSpaceDN w:val="0"/>
      <w:adjustRightInd w:val="0"/>
      <w:spacing w:line="204" w:lineRule="auto"/>
      <w:ind w:right="144"/>
      <w:contextualSpacing/>
    </w:pPr>
    <w:rPr>
      <w:rFonts w:eastAsia="Times New Roman" w:cs="Times New Roman" w:asciiTheme="minorHAnsi" w:hAnsiTheme="minorHAnsi"/>
      <w:color w:val="000000"/>
      <w:sz w:val="19"/>
      <w:szCs w:val="19"/>
    </w:rPr>
  </w:style>
  <w:style w:type="paragraph" w:styleId="Tableheading" w:customStyle="1">
    <w:name w:val="Table heading"/>
    <w:basedOn w:val="Normal"/>
    <w:rsid w:val="00CE35D4"/>
    <w:pPr>
      <w:spacing w:before="120" w:after="40"/>
    </w:pPr>
    <w:rPr>
      <w:rFonts w:eastAsia="Times New Roman" w:cs="Times New Roman" w:asciiTheme="majorHAnsi" w:hAnsiTheme="majorHAnsi"/>
      <w:color w:val="000000"/>
      <w:sz w:val="18"/>
      <w:szCs w:val="20"/>
    </w:rPr>
  </w:style>
  <w:style w:type="paragraph" w:styleId="Biobodytext" w:customStyle="1">
    <w:name w:val="Bio body text"/>
    <w:basedOn w:val="Normal"/>
    <w:qFormat/>
    <w:rsid w:val="00944C4C"/>
    <w:pPr>
      <w:spacing w:after="80" w:line="250" w:lineRule="auto"/>
    </w:pPr>
    <w:rPr>
      <w:rFonts w:eastAsia="Times New Roman" w:cs="Times New Roman" w:asciiTheme="minorHAnsi" w:hAnsiTheme="minorHAnsi"/>
      <w:sz w:val="19"/>
      <w:szCs w:val="22"/>
    </w:rPr>
  </w:style>
  <w:style w:type="character" w:styleId="ListParagraphChar" w:customStyle="1">
    <w:name w:val="List Paragraph Char"/>
    <w:aliases w:val="Bullet List Char"/>
    <w:basedOn w:val="DefaultParagraphFont"/>
    <w:link w:val="ListParagraph"/>
    <w:uiPriority w:val="34"/>
    <w:locked/>
    <w:rsid w:val="00CE35D4"/>
    <w:rPr>
      <w:rFonts w:eastAsia="Times New Roman" w:cs="Garamond" w:asciiTheme="minorHAnsi" w:hAnsiTheme="minorHAnsi"/>
      <w:color w:val="000000"/>
      <w:sz w:val="21"/>
      <w:szCs w:val="21"/>
    </w:rPr>
  </w:style>
  <w:style w:type="character" w:styleId="NoSpacingChar" w:customStyle="1">
    <w:name w:val="No Spacing Char"/>
    <w:basedOn w:val="DefaultParagraphFont"/>
    <w:link w:val="NoSpacing"/>
    <w:uiPriority w:val="1"/>
    <w:rsid w:val="00CE35D4"/>
    <w:rPr>
      <w:rFonts w:eastAsia="Calibri" w:cs="Times New Roman"/>
    </w:rPr>
  </w:style>
  <w:style w:type="paragraph" w:styleId="Introtext" w:customStyle="1">
    <w:name w:val="Intro text"/>
    <w:basedOn w:val="BodyText"/>
    <w:qFormat/>
    <w:rsid w:val="00A165D4"/>
    <w:rPr>
      <w:sz w:val="28"/>
    </w:rPr>
  </w:style>
  <w:style w:type="paragraph" w:styleId="ShortBio" w:customStyle="1">
    <w:name w:val="Short Bio"/>
    <w:basedOn w:val="BodyText"/>
    <w:qFormat/>
    <w:rsid w:val="00916301"/>
    <w:pPr>
      <w:spacing w:before="200" w:line="290" w:lineRule="exact"/>
      <w:ind w:left="1800"/>
    </w:pPr>
  </w:style>
  <w:style w:type="paragraph" w:styleId="Heading1-nospace" w:customStyle="1">
    <w:name w:val="Heading 1 - no space"/>
    <w:basedOn w:val="Heading1"/>
    <w:qFormat/>
    <w:rsid w:val="00045F49"/>
    <w:pPr>
      <w:spacing w:after="792"/>
    </w:pPr>
  </w:style>
  <w:style w:type="paragraph" w:styleId="Biosidebartext" w:customStyle="1">
    <w:name w:val="Bio sidebar text"/>
    <w:basedOn w:val="Normal"/>
    <w:rsid w:val="00944C4C"/>
    <w:pPr>
      <w:spacing w:after="80" w:line="264" w:lineRule="auto"/>
    </w:pPr>
    <w:rPr>
      <w:rFonts w:cs="Times New Roman" w:asciiTheme="minorHAnsi" w:hAnsiTheme="minorHAnsi" w:eastAsiaTheme="minorEastAsia"/>
      <w:sz w:val="16"/>
      <w:szCs w:val="18"/>
    </w:rPr>
  </w:style>
  <w:style w:type="paragraph" w:styleId="Biosidebarsubhead" w:customStyle="1">
    <w:name w:val="Bio sidebar subhead"/>
    <w:basedOn w:val="Normal"/>
    <w:rsid w:val="00930CA7"/>
    <w:pPr>
      <w:spacing w:before="160" w:line="216" w:lineRule="auto"/>
    </w:pPr>
    <w:rPr>
      <w:rFonts w:cs="Times New Roman" w:asciiTheme="minorHAnsi" w:hAnsiTheme="minorHAnsi" w:eastAsiaTheme="minorEastAsia"/>
      <w:b/>
      <w:sz w:val="16"/>
      <w:szCs w:val="18"/>
    </w:rPr>
  </w:style>
  <w:style w:type="paragraph" w:styleId="Biosidebarhead" w:customStyle="1">
    <w:name w:val="Bio sidebar head"/>
    <w:basedOn w:val="Normal"/>
    <w:rsid w:val="00944C4C"/>
    <w:pPr>
      <w:spacing w:before="200" w:after="40" w:line="264" w:lineRule="auto"/>
    </w:pPr>
    <w:rPr>
      <w:rFonts w:ascii="NP Simple Bold" w:hAnsi="NP Simple Bold" w:cs="Times New Roman" w:eastAsiaTheme="minorEastAsia"/>
      <w:caps/>
      <w:sz w:val="20"/>
      <w:szCs w:val="20"/>
    </w:rPr>
  </w:style>
  <w:style w:type="paragraph" w:styleId="Bioquestionsubhead" w:customStyle="1">
    <w:name w:val="Bio question subhead"/>
    <w:basedOn w:val="Normal"/>
    <w:rsid w:val="00944C4C"/>
    <w:pPr>
      <w:pBdr>
        <w:top w:val="single" w:color="9CC3D5" w:themeColor="accent1" w:sz="12" w:space="6"/>
      </w:pBdr>
      <w:spacing w:before="360" w:after="120" w:line="235" w:lineRule="auto"/>
    </w:pPr>
    <w:rPr>
      <w:rFonts w:cs="Times New Roman" w:asciiTheme="majorHAnsi" w:hAnsiTheme="majorHAnsi" w:eastAsiaTheme="minorEastAsia"/>
      <w:b/>
      <w:bCs/>
      <w:color w:val="385C9C" w:themeColor="accent2"/>
      <w:sz w:val="24"/>
    </w:rPr>
  </w:style>
  <w:style w:type="paragraph" w:styleId="Biosubhead" w:customStyle="1">
    <w:name w:val="Bio subhead"/>
    <w:basedOn w:val="Normal"/>
    <w:rsid w:val="00944C4C"/>
    <w:pPr>
      <w:spacing w:before="200" w:after="40" w:line="264" w:lineRule="auto"/>
    </w:pPr>
    <w:rPr>
      <w:rFonts w:cs="Times New Roman" w:asciiTheme="minorHAnsi" w:hAnsiTheme="minorHAnsi" w:eastAsiaTheme="minorEastAsia"/>
      <w:b/>
      <w:bCs/>
      <w:szCs w:val="21"/>
    </w:rPr>
  </w:style>
  <w:style w:type="paragraph" w:styleId="Biobullets" w:customStyle="1">
    <w:name w:val="Bio bullets"/>
    <w:basedOn w:val="Normal"/>
    <w:rsid w:val="00930CA7"/>
    <w:pPr>
      <w:numPr>
        <w:numId w:val="18"/>
      </w:numPr>
      <w:tabs>
        <w:tab w:val="num" w:pos="0"/>
      </w:tabs>
      <w:spacing w:before="100" w:beforeAutospacing="1" w:after="85"/>
      <w:ind w:left="418"/>
    </w:pPr>
    <w:rPr>
      <w:rFonts w:cs="Times New Roman" w:asciiTheme="minorHAnsi" w:hAnsiTheme="minorHAnsi" w:eastAsiaTheme="minorEastAsia"/>
      <w:sz w:val="20"/>
    </w:rPr>
  </w:style>
  <w:style w:type="paragraph" w:styleId="Bioattorneyname" w:customStyle="1">
    <w:name w:val="Bio attorney name"/>
    <w:basedOn w:val="Normal"/>
    <w:rsid w:val="00930CA7"/>
    <w:pPr>
      <w:spacing w:before="360" w:after="120"/>
    </w:pPr>
    <w:rPr>
      <w:rFonts w:cs="Times New Roman" w:asciiTheme="majorHAnsi" w:hAnsiTheme="majorHAnsi" w:eastAsiaTheme="minorEastAsia"/>
      <w:b/>
      <w:bCs/>
      <w:color w:val="385C9C" w:themeColor="accent2"/>
      <w:sz w:val="32"/>
      <w:szCs w:val="32"/>
    </w:rPr>
  </w:style>
  <w:style w:type="character" w:styleId="Strong">
    <w:name w:val="Strong"/>
    <w:basedOn w:val="DefaultParagraphFont"/>
    <w:uiPriority w:val="22"/>
    <w:qFormat/>
    <w:rsid w:val="00930CA7"/>
    <w:rPr>
      <w:b/>
      <w:bCs/>
    </w:rPr>
  </w:style>
  <w:style w:type="paragraph" w:styleId="List">
    <w:name w:val="List"/>
    <w:basedOn w:val="Normal"/>
    <w:uiPriority w:val="99"/>
    <w:unhideWhenUsed/>
    <w:rsid w:val="00CB2264"/>
    <w:pPr>
      <w:ind w:left="360" w:hanging="360"/>
      <w:contextualSpacing/>
    </w:pPr>
  </w:style>
  <w:style w:type="paragraph" w:styleId="ListContinue">
    <w:name w:val="List Continue"/>
    <w:basedOn w:val="Normal"/>
    <w:uiPriority w:val="99"/>
    <w:unhideWhenUsed/>
    <w:rsid w:val="00CB2264"/>
    <w:pPr>
      <w:spacing w:after="120"/>
      <w:ind w:left="360"/>
      <w:contextualSpacing/>
    </w:pPr>
  </w:style>
  <w:style w:type="paragraph" w:styleId="ListBullet2">
    <w:name w:val="List Bullet 2"/>
    <w:basedOn w:val="Normal"/>
    <w:uiPriority w:val="99"/>
    <w:unhideWhenUsed/>
    <w:rsid w:val="00C17585"/>
    <w:pPr>
      <w:numPr>
        <w:numId w:val="2"/>
      </w:numPr>
      <w:spacing w:after="120" w:line="216" w:lineRule="auto"/>
      <w:ind w:left="634" w:hanging="317"/>
    </w:pPr>
  </w:style>
  <w:style w:type="paragraph" w:styleId="ListBullet3">
    <w:name w:val="List Bullet 3"/>
    <w:basedOn w:val="Normal"/>
    <w:uiPriority w:val="99"/>
    <w:unhideWhenUsed/>
    <w:rsid w:val="0042328E"/>
    <w:pPr>
      <w:numPr>
        <w:numId w:val="3"/>
      </w:numPr>
      <w:spacing w:after="60" w:line="216" w:lineRule="auto"/>
    </w:pPr>
  </w:style>
  <w:style w:type="character" w:styleId="FollowedHyperlink">
    <w:name w:val="FollowedHyperlink"/>
    <w:basedOn w:val="DefaultParagraphFont"/>
    <w:uiPriority w:val="99"/>
    <w:semiHidden/>
    <w:unhideWhenUsed/>
    <w:rsid w:val="00B47B51"/>
    <w:rPr>
      <w:color w:val="385C9C" w:themeColor="accent2"/>
      <w:u w:val="single"/>
    </w:rPr>
  </w:style>
  <w:style w:type="paragraph" w:styleId="ListBulletSingleLine" w:customStyle="1">
    <w:name w:val="List Bullet Single Line"/>
    <w:basedOn w:val="ListBullet"/>
    <w:qFormat/>
    <w:rsid w:val="009078CE"/>
    <w:pPr>
      <w:spacing w:after="100"/>
    </w:pPr>
  </w:style>
  <w:style w:type="paragraph" w:styleId="ListBullet-White" w:customStyle="1">
    <w:name w:val="List Bullet - White"/>
    <w:basedOn w:val="ListBullet"/>
    <w:qFormat/>
    <w:rsid w:val="000943E4"/>
    <w:pPr>
      <w:widowControl w:val="0"/>
      <w:autoSpaceDE w:val="0"/>
      <w:autoSpaceDN w:val="0"/>
      <w:adjustRightInd w:val="0"/>
    </w:pPr>
    <w:rPr>
      <w:rFonts w:eastAsia="Times New Roman" w:cs="Times New Roman"/>
      <w:color w:val="FFFFFF" w:themeColor="background2"/>
      <w:szCs w:val="20"/>
    </w:rPr>
  </w:style>
  <w:style w:type="character" w:styleId="BlueBold" w:customStyle="1">
    <w:name w:val="Blue Bold"/>
    <w:basedOn w:val="DefaultParagraphFont"/>
    <w:uiPriority w:val="1"/>
    <w:qFormat/>
    <w:rsid w:val="004F27EC"/>
    <w:rPr>
      <w:rFonts w:asciiTheme="minorHAnsi" w:hAnsiTheme="minorHAnsi"/>
      <w:b/>
      <w:color w:val="385C9C" w:themeColor="accent2"/>
    </w:rPr>
  </w:style>
  <w:style w:type="paragraph" w:styleId="StatNumber" w:customStyle="1">
    <w:name w:val="Stat Number"/>
    <w:basedOn w:val="Normal"/>
    <w:qFormat/>
    <w:rsid w:val="00E101F6"/>
    <w:pPr>
      <w:spacing w:line="168" w:lineRule="auto"/>
    </w:pPr>
    <w:rPr>
      <w:rFonts w:asciiTheme="majorHAnsi" w:hAnsiTheme="majorHAnsi"/>
      <w:b/>
      <w:bCs/>
      <w:color w:val="385C9C" w:themeColor="accent2"/>
      <w:sz w:val="72"/>
      <w:szCs w:val="88"/>
    </w:rPr>
  </w:style>
  <w:style w:type="paragraph" w:styleId="NormalWeb">
    <w:name w:val="Normal (Web)"/>
    <w:basedOn w:val="Normal"/>
    <w:uiPriority w:val="99"/>
    <w:semiHidden/>
    <w:unhideWhenUsed/>
    <w:rsid w:val="000728DE"/>
    <w:pPr>
      <w:spacing w:before="100" w:beforeAutospacing="1" w:after="100" w:afterAutospacing="1"/>
    </w:pPr>
    <w:rPr>
      <w:rFonts w:ascii="Times New Roman" w:hAnsi="Times New Roman" w:cs="Times New Roman" w:eastAsiaTheme="minorEastAsia"/>
      <w:sz w:val="24"/>
    </w:rPr>
  </w:style>
  <w:style w:type="paragraph" w:styleId="HeadingBlue" w:customStyle="1">
    <w:name w:val="Heading Blue"/>
    <w:basedOn w:val="Heading1"/>
    <w:qFormat/>
    <w:rsid w:val="000353C8"/>
    <w:rPr>
      <w:noProof/>
      <w:color w:val="385C9C" w:themeColor="accent2"/>
      <w:sz w:val="52"/>
      <w:szCs w:val="52"/>
    </w:rPr>
  </w:style>
  <w:style w:type="paragraph" w:styleId="LetterheadContactinfo" w:customStyle="1">
    <w:name w:val="Letterhead Contact info"/>
    <w:qFormat/>
    <w:rsid w:val="000353C8"/>
    <w:pPr>
      <w:spacing w:before="6" w:after="0" w:line="205" w:lineRule="exact"/>
      <w:ind w:left="14"/>
    </w:pPr>
    <w:rPr>
      <w:rFonts w:ascii="Soleil Lt" w:hAnsi="Soleil Lt"/>
      <w:color w:val="000317"/>
      <w:sz w:val="16"/>
      <w:szCs w:val="16"/>
    </w:rPr>
  </w:style>
  <w:style w:type="paragraph" w:styleId="LetterheadAddress" w:customStyle="1">
    <w:name w:val="Letterhead Address"/>
    <w:qFormat/>
    <w:rsid w:val="000353C8"/>
    <w:pPr>
      <w:spacing w:before="18" w:line="223" w:lineRule="auto"/>
      <w:ind w:left="14" w:right="14" w:firstLine="936"/>
      <w:jc w:val="right"/>
    </w:pPr>
    <w:rPr>
      <w:rFonts w:ascii="Soleil Lt" w:hAnsi="Soleil Lt"/>
      <w:color w:val="000317"/>
      <w:spacing w:val="5"/>
      <w:sz w:val="16"/>
      <w:szCs w:val="16"/>
    </w:rPr>
  </w:style>
  <w:style w:type="paragraph" w:styleId="BalloonText">
    <w:name w:val="Balloon Text"/>
    <w:basedOn w:val="Normal"/>
    <w:link w:val="BalloonTextChar"/>
    <w:uiPriority w:val="99"/>
    <w:semiHidden/>
    <w:unhideWhenUsed/>
    <w:rsid w:val="00944C4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4C4C"/>
    <w:rPr>
      <w:rFonts w:ascii="Segoe UI" w:hAnsi="Segoe UI" w:cs="Segoe UI"/>
      <w:sz w:val="18"/>
      <w:szCs w:val="18"/>
    </w:rPr>
  </w:style>
  <w:style w:type="paragraph" w:styleId="Statdescription" w:customStyle="1">
    <w:name w:val="Stat description"/>
    <w:basedOn w:val="Normal"/>
    <w:qFormat/>
    <w:rsid w:val="00AC20F6"/>
    <w:pPr>
      <w:widowControl w:val="0"/>
      <w:autoSpaceDE w:val="0"/>
      <w:autoSpaceDN w:val="0"/>
      <w:adjustRightInd w:val="0"/>
      <w:spacing w:after="240" w:line="192" w:lineRule="auto"/>
    </w:pPr>
    <w:rPr>
      <w:rFonts w:eastAsia="Times New Roman" w:cs="Times New Roman"/>
      <w:b/>
      <w:bCs/>
      <w:color w:val="9CC3D5" w:themeColor="accent1"/>
      <w:szCs w:val="20"/>
    </w:rPr>
  </w:style>
  <w:style w:type="paragraph" w:styleId="ListNumber">
    <w:name w:val="List Number"/>
    <w:basedOn w:val="ListBullet"/>
    <w:uiPriority w:val="99"/>
    <w:unhideWhenUsed/>
    <w:rsid w:val="003C54F9"/>
    <w:pPr>
      <w:numPr>
        <w:numId w:val="25"/>
      </w:numPr>
    </w:pPr>
    <w:rPr>
      <w:noProof/>
    </w:rPr>
  </w:style>
  <w:style w:type="paragraph" w:styleId="ListNumber2">
    <w:name w:val="List Number 2"/>
    <w:basedOn w:val="ListBullet2"/>
    <w:uiPriority w:val="99"/>
    <w:unhideWhenUsed/>
    <w:rsid w:val="003C54F9"/>
    <w:pPr>
      <w:numPr>
        <w:numId w:val="26"/>
      </w:numPr>
    </w:pPr>
  </w:style>
  <w:style w:type="paragraph" w:styleId="SegmentTitle" w:customStyle="1">
    <w:name w:val="Segment Title"/>
    <w:basedOn w:val="Normal"/>
    <w:qFormat/>
    <w:rsid w:val="009716AC"/>
    <w:pPr>
      <w:widowControl w:val="0"/>
      <w:autoSpaceDE w:val="0"/>
      <w:autoSpaceDN w:val="0"/>
      <w:adjustRightInd w:val="0"/>
    </w:pPr>
    <w:rPr>
      <w:rFonts w:eastAsia="Times New Roman" w:cs="Times New Roman"/>
      <w:b/>
      <w:szCs w:val="20"/>
    </w:rPr>
  </w:style>
  <w:style w:type="paragraph" w:styleId="Notes" w:customStyle="1">
    <w:name w:val="Notes"/>
    <w:basedOn w:val="Normal"/>
    <w:qFormat/>
    <w:rsid w:val="009716AC"/>
    <w:pPr>
      <w:widowControl w:val="0"/>
      <w:autoSpaceDE w:val="0"/>
      <w:autoSpaceDN w:val="0"/>
      <w:adjustRightInd w:val="0"/>
    </w:pPr>
    <w:rPr>
      <w:rFonts w:eastAsia="Times New Roman" w:cs="Times New Roman"/>
      <w:szCs w:val="20"/>
    </w:rPr>
  </w:style>
  <w:style w:type="paragraph" w:styleId="Time" w:customStyle="1">
    <w:name w:val="Time"/>
    <w:basedOn w:val="Normal"/>
    <w:qFormat/>
    <w:rsid w:val="009716AC"/>
    <w:pPr>
      <w:widowControl w:val="0"/>
      <w:autoSpaceDE w:val="0"/>
      <w:autoSpaceDN w:val="0"/>
      <w:adjustRightInd w:val="0"/>
    </w:pPr>
    <w:rPr>
      <w:rFonts w:eastAsia="Times New Roman" w:cs="Times New Roman"/>
      <w:b/>
      <w:szCs w:val="20"/>
    </w:rPr>
  </w:style>
  <w:style w:type="paragraph" w:styleId="Presentedby" w:customStyle="1">
    <w:name w:val="Presented by"/>
    <w:basedOn w:val="Introtext"/>
    <w:qFormat/>
    <w:rsid w:val="00A22B9E"/>
    <w:rPr>
      <w:noProof/>
      <w:color w:val="FFFFFF" w:themeColor="background2"/>
    </w:rPr>
  </w:style>
  <w:style w:type="character" w:styleId="Italic10" w:customStyle="1">
    <w:name w:val="Italic 10"/>
    <w:basedOn w:val="DefaultParagraphFont"/>
    <w:uiPriority w:val="1"/>
    <w:qFormat/>
    <w:rsid w:val="000E4113"/>
    <w:rPr>
      <w:rFonts w:ascii="Freya" w:hAnsi="Freya"/>
      <w:i/>
      <w:sz w:val="20"/>
    </w:rPr>
  </w:style>
  <w:style w:type="paragraph" w:styleId="Bio-short" w:customStyle="1">
    <w:name w:val="Bio - short"/>
    <w:basedOn w:val="BodyText"/>
    <w:qFormat/>
    <w:rsid w:val="001B421E"/>
    <w:pPr>
      <w:widowControl w:val="0"/>
      <w:autoSpaceDE w:val="0"/>
      <w:autoSpaceDN w:val="0"/>
      <w:adjustRightInd w:val="0"/>
      <w:spacing w:after="160"/>
    </w:pPr>
    <w:rPr>
      <w:rFonts w:eastAsia="Times New Roman" w:cs="Times New Roman"/>
      <w:sz w:val="18"/>
      <w:szCs w:val="20"/>
    </w:rPr>
  </w:style>
  <w:style w:type="paragraph" w:styleId="BodyText1" w:customStyle="1">
    <w:name w:val="Body Text1"/>
    <w:basedOn w:val="Normal"/>
    <w:rsid w:val="00FC5C4B"/>
    <w:pPr>
      <w:spacing w:after="120"/>
      <w:ind w:left="270" w:right="3150"/>
    </w:pPr>
    <w:rPr>
      <w:rFonts w:ascii="Freya" w:hAnsi="Freya"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2882">
      <w:bodyDiv w:val="1"/>
      <w:marLeft w:val="0"/>
      <w:marRight w:val="0"/>
      <w:marTop w:val="0"/>
      <w:marBottom w:val="0"/>
      <w:divBdr>
        <w:top w:val="none" w:sz="0" w:space="0" w:color="auto"/>
        <w:left w:val="none" w:sz="0" w:space="0" w:color="auto"/>
        <w:bottom w:val="none" w:sz="0" w:space="0" w:color="auto"/>
        <w:right w:val="none" w:sz="0" w:space="0" w:color="auto"/>
      </w:divBdr>
    </w:div>
    <w:div w:id="227232648">
      <w:bodyDiv w:val="1"/>
      <w:marLeft w:val="0"/>
      <w:marRight w:val="0"/>
      <w:marTop w:val="0"/>
      <w:marBottom w:val="0"/>
      <w:divBdr>
        <w:top w:val="none" w:sz="0" w:space="0" w:color="auto"/>
        <w:left w:val="none" w:sz="0" w:space="0" w:color="auto"/>
        <w:bottom w:val="none" w:sz="0" w:space="0" w:color="auto"/>
        <w:right w:val="none" w:sz="0" w:space="0" w:color="auto"/>
      </w:divBdr>
    </w:div>
    <w:div w:id="246617355">
      <w:bodyDiv w:val="1"/>
      <w:marLeft w:val="0"/>
      <w:marRight w:val="0"/>
      <w:marTop w:val="0"/>
      <w:marBottom w:val="0"/>
      <w:divBdr>
        <w:top w:val="none" w:sz="0" w:space="0" w:color="auto"/>
        <w:left w:val="none" w:sz="0" w:space="0" w:color="auto"/>
        <w:bottom w:val="none" w:sz="0" w:space="0" w:color="auto"/>
        <w:right w:val="none" w:sz="0" w:space="0" w:color="auto"/>
      </w:divBdr>
    </w:div>
    <w:div w:id="353847991">
      <w:bodyDiv w:val="1"/>
      <w:marLeft w:val="0"/>
      <w:marRight w:val="0"/>
      <w:marTop w:val="0"/>
      <w:marBottom w:val="0"/>
      <w:divBdr>
        <w:top w:val="none" w:sz="0" w:space="0" w:color="auto"/>
        <w:left w:val="none" w:sz="0" w:space="0" w:color="auto"/>
        <w:bottom w:val="none" w:sz="0" w:space="0" w:color="auto"/>
        <w:right w:val="none" w:sz="0" w:space="0" w:color="auto"/>
      </w:divBdr>
    </w:div>
    <w:div w:id="564221065">
      <w:bodyDiv w:val="1"/>
      <w:marLeft w:val="0"/>
      <w:marRight w:val="0"/>
      <w:marTop w:val="0"/>
      <w:marBottom w:val="0"/>
      <w:divBdr>
        <w:top w:val="none" w:sz="0" w:space="0" w:color="auto"/>
        <w:left w:val="none" w:sz="0" w:space="0" w:color="auto"/>
        <w:bottom w:val="none" w:sz="0" w:space="0" w:color="auto"/>
        <w:right w:val="none" w:sz="0" w:space="0" w:color="auto"/>
      </w:divBdr>
      <w:divsChild>
        <w:div w:id="43456733">
          <w:marLeft w:val="317"/>
          <w:marRight w:val="0"/>
          <w:marTop w:val="0"/>
          <w:marBottom w:val="160"/>
          <w:divBdr>
            <w:top w:val="none" w:sz="0" w:space="0" w:color="auto"/>
            <w:left w:val="none" w:sz="0" w:space="0" w:color="auto"/>
            <w:bottom w:val="none" w:sz="0" w:space="0" w:color="auto"/>
            <w:right w:val="none" w:sz="0" w:space="0" w:color="auto"/>
          </w:divBdr>
        </w:div>
        <w:div w:id="1186092015">
          <w:marLeft w:val="317"/>
          <w:marRight w:val="0"/>
          <w:marTop w:val="0"/>
          <w:marBottom w:val="160"/>
          <w:divBdr>
            <w:top w:val="none" w:sz="0" w:space="0" w:color="auto"/>
            <w:left w:val="none" w:sz="0" w:space="0" w:color="auto"/>
            <w:bottom w:val="none" w:sz="0" w:space="0" w:color="auto"/>
            <w:right w:val="none" w:sz="0" w:space="0" w:color="auto"/>
          </w:divBdr>
        </w:div>
        <w:div w:id="1828746528">
          <w:marLeft w:val="317"/>
          <w:marRight w:val="0"/>
          <w:marTop w:val="0"/>
          <w:marBottom w:val="160"/>
          <w:divBdr>
            <w:top w:val="none" w:sz="0" w:space="0" w:color="auto"/>
            <w:left w:val="none" w:sz="0" w:space="0" w:color="auto"/>
            <w:bottom w:val="none" w:sz="0" w:space="0" w:color="auto"/>
            <w:right w:val="none" w:sz="0" w:space="0" w:color="auto"/>
          </w:divBdr>
        </w:div>
        <w:div w:id="1673877921">
          <w:marLeft w:val="317"/>
          <w:marRight w:val="0"/>
          <w:marTop w:val="0"/>
          <w:marBottom w:val="160"/>
          <w:divBdr>
            <w:top w:val="none" w:sz="0" w:space="0" w:color="auto"/>
            <w:left w:val="none" w:sz="0" w:space="0" w:color="auto"/>
            <w:bottom w:val="none" w:sz="0" w:space="0" w:color="auto"/>
            <w:right w:val="none" w:sz="0" w:space="0" w:color="auto"/>
          </w:divBdr>
        </w:div>
        <w:div w:id="1776170539">
          <w:marLeft w:val="317"/>
          <w:marRight w:val="0"/>
          <w:marTop w:val="0"/>
          <w:marBottom w:val="160"/>
          <w:divBdr>
            <w:top w:val="none" w:sz="0" w:space="0" w:color="auto"/>
            <w:left w:val="none" w:sz="0" w:space="0" w:color="auto"/>
            <w:bottom w:val="none" w:sz="0" w:space="0" w:color="auto"/>
            <w:right w:val="none" w:sz="0" w:space="0" w:color="auto"/>
          </w:divBdr>
        </w:div>
      </w:divsChild>
    </w:div>
    <w:div w:id="621771884">
      <w:bodyDiv w:val="1"/>
      <w:marLeft w:val="0"/>
      <w:marRight w:val="0"/>
      <w:marTop w:val="0"/>
      <w:marBottom w:val="0"/>
      <w:divBdr>
        <w:top w:val="none" w:sz="0" w:space="0" w:color="auto"/>
        <w:left w:val="none" w:sz="0" w:space="0" w:color="auto"/>
        <w:bottom w:val="none" w:sz="0" w:space="0" w:color="auto"/>
        <w:right w:val="none" w:sz="0" w:space="0" w:color="auto"/>
      </w:divBdr>
      <w:divsChild>
        <w:div w:id="1618442632">
          <w:marLeft w:val="317"/>
          <w:marRight w:val="0"/>
          <w:marTop w:val="0"/>
          <w:marBottom w:val="300"/>
          <w:divBdr>
            <w:top w:val="none" w:sz="0" w:space="0" w:color="auto"/>
            <w:left w:val="none" w:sz="0" w:space="0" w:color="auto"/>
            <w:bottom w:val="none" w:sz="0" w:space="0" w:color="auto"/>
            <w:right w:val="none" w:sz="0" w:space="0" w:color="auto"/>
          </w:divBdr>
        </w:div>
        <w:div w:id="1870600300">
          <w:marLeft w:val="317"/>
          <w:marRight w:val="0"/>
          <w:marTop w:val="0"/>
          <w:marBottom w:val="300"/>
          <w:divBdr>
            <w:top w:val="none" w:sz="0" w:space="0" w:color="auto"/>
            <w:left w:val="none" w:sz="0" w:space="0" w:color="auto"/>
            <w:bottom w:val="none" w:sz="0" w:space="0" w:color="auto"/>
            <w:right w:val="none" w:sz="0" w:space="0" w:color="auto"/>
          </w:divBdr>
        </w:div>
        <w:div w:id="1788354611">
          <w:marLeft w:val="317"/>
          <w:marRight w:val="0"/>
          <w:marTop w:val="0"/>
          <w:marBottom w:val="300"/>
          <w:divBdr>
            <w:top w:val="none" w:sz="0" w:space="0" w:color="auto"/>
            <w:left w:val="none" w:sz="0" w:space="0" w:color="auto"/>
            <w:bottom w:val="none" w:sz="0" w:space="0" w:color="auto"/>
            <w:right w:val="none" w:sz="0" w:space="0" w:color="auto"/>
          </w:divBdr>
        </w:div>
        <w:div w:id="1017581860">
          <w:marLeft w:val="317"/>
          <w:marRight w:val="0"/>
          <w:marTop w:val="0"/>
          <w:marBottom w:val="300"/>
          <w:divBdr>
            <w:top w:val="none" w:sz="0" w:space="0" w:color="auto"/>
            <w:left w:val="none" w:sz="0" w:space="0" w:color="auto"/>
            <w:bottom w:val="none" w:sz="0" w:space="0" w:color="auto"/>
            <w:right w:val="none" w:sz="0" w:space="0" w:color="auto"/>
          </w:divBdr>
        </w:div>
      </w:divsChild>
    </w:div>
    <w:div w:id="678391799">
      <w:bodyDiv w:val="1"/>
      <w:marLeft w:val="0"/>
      <w:marRight w:val="0"/>
      <w:marTop w:val="0"/>
      <w:marBottom w:val="0"/>
      <w:divBdr>
        <w:top w:val="none" w:sz="0" w:space="0" w:color="auto"/>
        <w:left w:val="none" w:sz="0" w:space="0" w:color="auto"/>
        <w:bottom w:val="none" w:sz="0" w:space="0" w:color="auto"/>
        <w:right w:val="none" w:sz="0" w:space="0" w:color="auto"/>
      </w:divBdr>
    </w:div>
    <w:div w:id="733703004">
      <w:bodyDiv w:val="1"/>
      <w:marLeft w:val="0"/>
      <w:marRight w:val="0"/>
      <w:marTop w:val="0"/>
      <w:marBottom w:val="0"/>
      <w:divBdr>
        <w:top w:val="none" w:sz="0" w:space="0" w:color="auto"/>
        <w:left w:val="none" w:sz="0" w:space="0" w:color="auto"/>
        <w:bottom w:val="none" w:sz="0" w:space="0" w:color="auto"/>
        <w:right w:val="none" w:sz="0" w:space="0" w:color="auto"/>
      </w:divBdr>
    </w:div>
    <w:div w:id="1045104138">
      <w:bodyDiv w:val="1"/>
      <w:marLeft w:val="0"/>
      <w:marRight w:val="0"/>
      <w:marTop w:val="0"/>
      <w:marBottom w:val="0"/>
      <w:divBdr>
        <w:top w:val="none" w:sz="0" w:space="0" w:color="auto"/>
        <w:left w:val="none" w:sz="0" w:space="0" w:color="auto"/>
        <w:bottom w:val="none" w:sz="0" w:space="0" w:color="auto"/>
        <w:right w:val="none" w:sz="0" w:space="0" w:color="auto"/>
      </w:divBdr>
    </w:div>
    <w:div w:id="1172718345">
      <w:bodyDiv w:val="1"/>
      <w:marLeft w:val="0"/>
      <w:marRight w:val="0"/>
      <w:marTop w:val="0"/>
      <w:marBottom w:val="0"/>
      <w:divBdr>
        <w:top w:val="none" w:sz="0" w:space="0" w:color="auto"/>
        <w:left w:val="none" w:sz="0" w:space="0" w:color="auto"/>
        <w:bottom w:val="none" w:sz="0" w:space="0" w:color="auto"/>
        <w:right w:val="none" w:sz="0" w:space="0" w:color="auto"/>
      </w:divBdr>
    </w:div>
    <w:div w:id="1442649164">
      <w:bodyDiv w:val="1"/>
      <w:marLeft w:val="0"/>
      <w:marRight w:val="0"/>
      <w:marTop w:val="0"/>
      <w:marBottom w:val="0"/>
      <w:divBdr>
        <w:top w:val="none" w:sz="0" w:space="0" w:color="auto"/>
        <w:left w:val="none" w:sz="0" w:space="0" w:color="auto"/>
        <w:bottom w:val="none" w:sz="0" w:space="0" w:color="auto"/>
        <w:right w:val="none" w:sz="0" w:space="0" w:color="auto"/>
      </w:divBdr>
      <w:divsChild>
        <w:div w:id="828131939">
          <w:marLeft w:val="0"/>
          <w:marRight w:val="0"/>
          <w:marTop w:val="0"/>
          <w:marBottom w:val="300"/>
          <w:divBdr>
            <w:top w:val="none" w:sz="0" w:space="0" w:color="auto"/>
            <w:left w:val="none" w:sz="0" w:space="0" w:color="auto"/>
            <w:bottom w:val="single" w:sz="6" w:space="0" w:color="000000"/>
            <w:right w:val="none" w:sz="0" w:space="0" w:color="auto"/>
          </w:divBdr>
          <w:divsChild>
            <w:div w:id="207840531">
              <w:marLeft w:val="0"/>
              <w:marRight w:val="0"/>
              <w:marTop w:val="0"/>
              <w:marBottom w:val="0"/>
              <w:divBdr>
                <w:top w:val="none" w:sz="0" w:space="0" w:color="auto"/>
                <w:left w:val="none" w:sz="0" w:space="0" w:color="auto"/>
                <w:bottom w:val="none" w:sz="0" w:space="0" w:color="auto"/>
                <w:right w:val="none" w:sz="0" w:space="0" w:color="auto"/>
              </w:divBdr>
            </w:div>
          </w:divsChild>
        </w:div>
        <w:div w:id="1621688899">
          <w:marLeft w:val="0"/>
          <w:marRight w:val="0"/>
          <w:marTop w:val="0"/>
          <w:marBottom w:val="0"/>
          <w:divBdr>
            <w:top w:val="none" w:sz="0" w:space="0" w:color="auto"/>
            <w:left w:val="none" w:sz="0" w:space="0" w:color="auto"/>
            <w:bottom w:val="none" w:sz="0" w:space="0" w:color="auto"/>
            <w:right w:val="none" w:sz="0" w:space="0" w:color="auto"/>
          </w:divBdr>
        </w:div>
      </w:divsChild>
    </w:div>
    <w:div w:id="1682271638">
      <w:bodyDiv w:val="1"/>
      <w:marLeft w:val="0"/>
      <w:marRight w:val="0"/>
      <w:marTop w:val="0"/>
      <w:marBottom w:val="0"/>
      <w:divBdr>
        <w:top w:val="none" w:sz="0" w:space="0" w:color="auto"/>
        <w:left w:val="none" w:sz="0" w:space="0" w:color="auto"/>
        <w:bottom w:val="none" w:sz="0" w:space="0" w:color="auto"/>
        <w:right w:val="none" w:sz="0" w:space="0" w:color="auto"/>
      </w:divBdr>
      <w:divsChild>
        <w:div w:id="1279069938">
          <w:marLeft w:val="317"/>
          <w:marRight w:val="0"/>
          <w:marTop w:val="0"/>
          <w:marBottom w:val="160"/>
          <w:divBdr>
            <w:top w:val="none" w:sz="0" w:space="0" w:color="auto"/>
            <w:left w:val="none" w:sz="0" w:space="0" w:color="auto"/>
            <w:bottom w:val="none" w:sz="0" w:space="0" w:color="auto"/>
            <w:right w:val="none" w:sz="0" w:space="0" w:color="auto"/>
          </w:divBdr>
        </w:div>
        <w:div w:id="287779267">
          <w:marLeft w:val="317"/>
          <w:marRight w:val="0"/>
          <w:marTop w:val="0"/>
          <w:marBottom w:val="160"/>
          <w:divBdr>
            <w:top w:val="none" w:sz="0" w:space="0" w:color="auto"/>
            <w:left w:val="none" w:sz="0" w:space="0" w:color="auto"/>
            <w:bottom w:val="none" w:sz="0" w:space="0" w:color="auto"/>
            <w:right w:val="none" w:sz="0" w:space="0" w:color="auto"/>
          </w:divBdr>
        </w:div>
        <w:div w:id="1968273000">
          <w:marLeft w:val="317"/>
          <w:marRight w:val="0"/>
          <w:marTop w:val="0"/>
          <w:marBottom w:val="160"/>
          <w:divBdr>
            <w:top w:val="none" w:sz="0" w:space="0" w:color="auto"/>
            <w:left w:val="none" w:sz="0" w:space="0" w:color="auto"/>
            <w:bottom w:val="none" w:sz="0" w:space="0" w:color="auto"/>
            <w:right w:val="none" w:sz="0" w:space="0" w:color="auto"/>
          </w:divBdr>
        </w:div>
        <w:div w:id="1237744941">
          <w:marLeft w:val="317"/>
          <w:marRight w:val="0"/>
          <w:marTop w:val="0"/>
          <w:marBottom w:val="160"/>
          <w:divBdr>
            <w:top w:val="none" w:sz="0" w:space="0" w:color="auto"/>
            <w:left w:val="none" w:sz="0" w:space="0" w:color="auto"/>
            <w:bottom w:val="none" w:sz="0" w:space="0" w:color="auto"/>
            <w:right w:val="none" w:sz="0" w:space="0" w:color="auto"/>
          </w:divBdr>
        </w:div>
      </w:divsChild>
    </w:div>
    <w:div w:id="1883396938">
      <w:bodyDiv w:val="1"/>
      <w:marLeft w:val="0"/>
      <w:marRight w:val="0"/>
      <w:marTop w:val="0"/>
      <w:marBottom w:val="0"/>
      <w:divBdr>
        <w:top w:val="none" w:sz="0" w:space="0" w:color="auto"/>
        <w:left w:val="none" w:sz="0" w:space="0" w:color="auto"/>
        <w:bottom w:val="none" w:sz="0" w:space="0" w:color="auto"/>
        <w:right w:val="none" w:sz="0" w:space="0" w:color="auto"/>
      </w:divBdr>
    </w:div>
    <w:div w:id="1891378316">
      <w:bodyDiv w:val="1"/>
      <w:marLeft w:val="0"/>
      <w:marRight w:val="0"/>
      <w:marTop w:val="0"/>
      <w:marBottom w:val="0"/>
      <w:divBdr>
        <w:top w:val="none" w:sz="0" w:space="0" w:color="auto"/>
        <w:left w:val="none" w:sz="0" w:space="0" w:color="auto"/>
        <w:bottom w:val="none" w:sz="0" w:space="0" w:color="auto"/>
        <w:right w:val="none" w:sz="0" w:space="0" w:color="auto"/>
      </w:divBdr>
    </w:div>
    <w:div w:id="21199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yperlink" Target="https://www.nixonpeabody.com/work/community-development-finance"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www.nixonpeabody.com/careers" TargetMode="External" Id="rId10" /><Relationship Type="http://schemas.openxmlformats.org/officeDocument/2006/relationships/styles" Target="styles.xml" Id="rId4" /><Relationship Type="http://schemas.openxmlformats.org/officeDocument/2006/relationships/hyperlink" Target="http://www.nixonpeabody.com/careers" TargetMode="Externa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5">
      <a:dk1>
        <a:srgbClr val="7E868B"/>
      </a:dk1>
      <a:lt1>
        <a:srgbClr val="EFF0F1"/>
      </a:lt1>
      <a:dk2>
        <a:srgbClr val="000316"/>
      </a:dk2>
      <a:lt2>
        <a:srgbClr val="FFFFFF"/>
      </a:lt2>
      <a:accent1>
        <a:srgbClr val="9CC3D5"/>
      </a:accent1>
      <a:accent2>
        <a:srgbClr val="385C9C"/>
      </a:accent2>
      <a:accent3>
        <a:srgbClr val="EF9598"/>
      </a:accent3>
      <a:accent4>
        <a:srgbClr val="DF3A58"/>
      </a:accent4>
      <a:accent5>
        <a:srgbClr val="A3C890"/>
      </a:accent5>
      <a:accent6>
        <a:srgbClr val="2C9259"/>
      </a:accent6>
      <a:hlink>
        <a:srgbClr val="385C9C"/>
      </a:hlink>
      <a:folHlink>
        <a:srgbClr val="9CC3D5"/>
      </a:folHlink>
    </a:clrScheme>
    <a:fontScheme name="Soleil">
      <a:majorFont>
        <a:latin typeface="Soleil Xb"/>
        <a:ea typeface=""/>
        <a:cs typeface=""/>
      </a:majorFont>
      <a:minorFont>
        <a:latin typeface="Solei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